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1FE" w:rsidRPr="009D071B" w:rsidRDefault="00F141FE" w:rsidP="00097762">
      <w:pPr>
        <w:jc w:val="center"/>
        <w:rPr>
          <w:rFonts w:ascii="Times New Roman" w:hAnsi="Times New Roman" w:cs="Times New Roman"/>
          <w:b/>
          <w:bCs/>
          <w:i/>
          <w:iCs/>
          <w:sz w:val="40"/>
          <w:szCs w:val="40"/>
          <w:lang w:val="fr-FR"/>
        </w:rPr>
      </w:pPr>
    </w:p>
    <w:p w:rsidR="00471C89" w:rsidRPr="009D071B" w:rsidRDefault="00471C89" w:rsidP="00097762">
      <w:pPr>
        <w:autoSpaceDE w:val="0"/>
        <w:autoSpaceDN w:val="0"/>
        <w:adjustRightInd w:val="0"/>
        <w:ind w:firstLine="720"/>
        <w:jc w:val="center"/>
        <w:rPr>
          <w:rFonts w:ascii="Times New Roman" w:hAnsi="Times New Roman" w:cs="Times New Roman"/>
          <w:b/>
          <w:bCs/>
          <w:sz w:val="28"/>
          <w:szCs w:val="28"/>
          <w:lang w:val="fr-FR"/>
        </w:rPr>
      </w:pPr>
      <w:r w:rsidRPr="009D071B">
        <w:rPr>
          <w:rFonts w:ascii="Times New Roman" w:hAnsi="Times New Roman" w:cs="Times New Roman"/>
          <w:b/>
          <w:bCs/>
          <w:sz w:val="28"/>
          <w:szCs w:val="28"/>
          <w:lang w:val="fr-FR"/>
        </w:rPr>
        <w:t>Les classes des matériaux utilisés en médecine</w:t>
      </w:r>
    </w:p>
    <w:p w:rsidR="00320DE5" w:rsidRPr="009D071B" w:rsidRDefault="00F35A15" w:rsidP="00097762">
      <w:pPr>
        <w:contextualSpacing/>
        <w:rPr>
          <w:rFonts w:asciiTheme="majorBidi" w:hAnsiTheme="majorBidi" w:cstheme="majorBidi"/>
          <w:b/>
          <w:sz w:val="24"/>
          <w:szCs w:val="24"/>
          <w:lang w:val="fr-FR"/>
        </w:rPr>
      </w:pPr>
      <w:r w:rsidRPr="009D071B">
        <w:rPr>
          <w:rFonts w:asciiTheme="majorBidi" w:hAnsiTheme="majorBidi" w:cstheme="majorBidi"/>
          <w:b/>
          <w:sz w:val="24"/>
          <w:szCs w:val="24"/>
          <w:lang w:val="fr-FR"/>
        </w:rPr>
        <w:t>I.1</w:t>
      </w:r>
      <w:r w:rsidR="00320DE5" w:rsidRPr="009D071B">
        <w:rPr>
          <w:rFonts w:asciiTheme="majorBidi" w:hAnsiTheme="majorBidi" w:cstheme="majorBidi"/>
          <w:b/>
          <w:sz w:val="24"/>
          <w:szCs w:val="24"/>
          <w:lang w:val="fr-FR"/>
        </w:rPr>
        <w:t>. Les biomatériaux</w:t>
      </w:r>
    </w:p>
    <w:p w:rsidR="00320DE5" w:rsidRPr="009D071B" w:rsidRDefault="00320DE5" w:rsidP="00097762">
      <w:pPr>
        <w:ind w:firstLine="720"/>
        <w:contextualSpacing/>
        <w:rPr>
          <w:rFonts w:asciiTheme="majorBidi" w:hAnsiTheme="majorBidi" w:cstheme="majorBidi"/>
          <w:sz w:val="24"/>
          <w:szCs w:val="24"/>
          <w:lang w:val="fr-FR"/>
        </w:rPr>
      </w:pPr>
      <w:r w:rsidRPr="009D071B">
        <w:rPr>
          <w:rFonts w:asciiTheme="majorBidi" w:hAnsiTheme="majorBidi" w:cstheme="majorBidi"/>
          <w:bCs/>
          <w:sz w:val="24"/>
          <w:szCs w:val="24"/>
          <w:lang w:val="fr-FR"/>
        </w:rPr>
        <w:t xml:space="preserve">Les biomatériaux sont utilisés en médecine. Ils regroupent différentes classes de biomatériaux comme les métaux, les céramiques, les verres, les polymères et les différents composites. </w:t>
      </w:r>
      <w:r w:rsidRPr="009D071B">
        <w:rPr>
          <w:rFonts w:asciiTheme="majorBidi" w:hAnsiTheme="majorBidi" w:cstheme="majorBidi"/>
          <w:sz w:val="24"/>
          <w:szCs w:val="24"/>
          <w:lang w:val="fr-FR"/>
        </w:rPr>
        <w:t xml:space="preserve">Le domaine de la science des biomatériaux est très vaste et s’étend au-delà du </w:t>
      </w:r>
      <w:r w:rsidRPr="009D071B">
        <w:rPr>
          <w:rFonts w:asciiTheme="majorBidi" w:hAnsiTheme="majorBidi" w:cstheme="majorBidi"/>
          <w:i/>
          <w:iCs/>
          <w:sz w:val="24"/>
          <w:szCs w:val="24"/>
          <w:lang w:val="fr-FR"/>
        </w:rPr>
        <w:t>génie tissulaire</w:t>
      </w:r>
      <w:r w:rsidRPr="009D071B">
        <w:rPr>
          <w:rFonts w:asciiTheme="majorBidi" w:hAnsiTheme="majorBidi" w:cstheme="majorBidi"/>
          <w:sz w:val="24"/>
          <w:szCs w:val="24"/>
          <w:lang w:val="fr-FR"/>
        </w:rPr>
        <w:t xml:space="preserve">. </w:t>
      </w:r>
    </w:p>
    <w:p w:rsidR="00140E0B" w:rsidRPr="009D071B" w:rsidRDefault="00140E0B" w:rsidP="00097762">
      <w:pPr>
        <w:autoSpaceDE w:val="0"/>
        <w:autoSpaceDN w:val="0"/>
        <w:adjustRightInd w:val="0"/>
        <w:ind w:firstLine="720"/>
        <w:rPr>
          <w:rFonts w:asciiTheme="majorBidi" w:hAnsiTheme="majorBidi" w:cstheme="majorBidi"/>
          <w:sz w:val="28"/>
          <w:szCs w:val="28"/>
          <w:lang w:val="fr-FR"/>
        </w:rPr>
      </w:pPr>
      <w:r w:rsidRPr="009D071B">
        <w:rPr>
          <w:rFonts w:asciiTheme="majorBidi" w:hAnsiTheme="majorBidi" w:cstheme="majorBidi"/>
          <w:b/>
          <w:bCs/>
          <w:sz w:val="28"/>
          <w:szCs w:val="28"/>
          <w:lang w:val="fr-FR"/>
        </w:rPr>
        <w:t>Les grandes familles des matériaux</w:t>
      </w:r>
    </w:p>
    <w:p w:rsidR="00140E0B" w:rsidRPr="00E032F9" w:rsidRDefault="00140E0B" w:rsidP="00097762">
      <w:pPr>
        <w:autoSpaceDE w:val="0"/>
        <w:autoSpaceDN w:val="0"/>
        <w:adjustRightInd w:val="0"/>
        <w:ind w:firstLine="720"/>
        <w:rPr>
          <w:rFonts w:asciiTheme="majorBidi" w:hAnsiTheme="majorBidi" w:cstheme="majorBidi"/>
          <w:sz w:val="24"/>
          <w:szCs w:val="24"/>
          <w:lang w:val="fr-FR"/>
        </w:rPr>
      </w:pPr>
      <w:r w:rsidRPr="009D071B">
        <w:rPr>
          <w:rFonts w:asciiTheme="majorBidi" w:hAnsiTheme="majorBidi" w:cstheme="majorBidi"/>
          <w:sz w:val="28"/>
          <w:szCs w:val="28"/>
          <w:lang w:val="fr-FR"/>
        </w:rPr>
        <w:tab/>
      </w:r>
      <w:r w:rsidRPr="00E032F9">
        <w:rPr>
          <w:rFonts w:asciiTheme="majorBidi" w:hAnsiTheme="majorBidi" w:cstheme="majorBidi"/>
          <w:sz w:val="24"/>
          <w:szCs w:val="24"/>
          <w:lang w:val="fr-FR"/>
        </w:rPr>
        <w:t xml:space="preserve">Les polymères </w:t>
      </w:r>
    </w:p>
    <w:p w:rsidR="00140E0B" w:rsidRPr="00E032F9" w:rsidRDefault="00140E0B" w:rsidP="00097762">
      <w:pPr>
        <w:autoSpaceDE w:val="0"/>
        <w:autoSpaceDN w:val="0"/>
        <w:adjustRightInd w:val="0"/>
        <w:ind w:firstLine="720"/>
        <w:rPr>
          <w:rFonts w:asciiTheme="majorBidi" w:hAnsiTheme="majorBidi" w:cstheme="majorBidi"/>
          <w:sz w:val="24"/>
          <w:szCs w:val="24"/>
          <w:lang w:val="fr-FR"/>
        </w:rPr>
      </w:pPr>
      <w:r w:rsidRPr="00E032F9">
        <w:rPr>
          <w:rFonts w:asciiTheme="majorBidi" w:hAnsiTheme="majorBidi" w:cstheme="majorBidi"/>
          <w:sz w:val="24"/>
          <w:szCs w:val="24"/>
          <w:lang w:val="fr-FR"/>
        </w:rPr>
        <w:tab/>
        <w:t xml:space="preserve">Les alliages métalliques </w:t>
      </w:r>
    </w:p>
    <w:p w:rsidR="00140E0B" w:rsidRPr="00E032F9" w:rsidRDefault="00140E0B" w:rsidP="00097762">
      <w:pPr>
        <w:autoSpaceDE w:val="0"/>
        <w:autoSpaceDN w:val="0"/>
        <w:adjustRightInd w:val="0"/>
        <w:ind w:firstLine="720"/>
        <w:rPr>
          <w:rFonts w:asciiTheme="majorBidi" w:hAnsiTheme="majorBidi" w:cstheme="majorBidi"/>
          <w:sz w:val="24"/>
          <w:szCs w:val="24"/>
          <w:lang w:val="fr-FR"/>
        </w:rPr>
      </w:pPr>
      <w:r w:rsidRPr="00E032F9">
        <w:rPr>
          <w:rFonts w:asciiTheme="majorBidi" w:hAnsiTheme="majorBidi" w:cstheme="majorBidi"/>
          <w:sz w:val="24"/>
          <w:szCs w:val="24"/>
          <w:lang w:val="fr-FR"/>
        </w:rPr>
        <w:tab/>
        <w:t xml:space="preserve">Les céramiques et verres </w:t>
      </w:r>
    </w:p>
    <w:p w:rsidR="00140E0B" w:rsidRPr="00E032F9" w:rsidRDefault="00140E0B" w:rsidP="00097762">
      <w:pPr>
        <w:autoSpaceDE w:val="0"/>
        <w:autoSpaceDN w:val="0"/>
        <w:adjustRightInd w:val="0"/>
        <w:ind w:firstLine="720"/>
        <w:rPr>
          <w:rFonts w:asciiTheme="majorBidi" w:hAnsiTheme="majorBidi" w:cstheme="majorBidi"/>
          <w:sz w:val="24"/>
          <w:szCs w:val="24"/>
          <w:lang w:val="fr-FR"/>
        </w:rPr>
      </w:pPr>
      <w:r w:rsidRPr="00E032F9">
        <w:rPr>
          <w:rFonts w:asciiTheme="majorBidi" w:hAnsiTheme="majorBidi" w:cstheme="majorBidi"/>
          <w:sz w:val="24"/>
          <w:szCs w:val="24"/>
          <w:lang w:val="fr-FR"/>
        </w:rPr>
        <w:tab/>
        <w:t>Les composites</w:t>
      </w:r>
    </w:p>
    <w:p w:rsidR="00320DE5" w:rsidRPr="009D071B" w:rsidRDefault="00320DE5" w:rsidP="00097762">
      <w:pPr>
        <w:ind w:firstLine="720"/>
        <w:contextualSpacing/>
        <w:jc w:val="right"/>
        <w:rPr>
          <w:rFonts w:asciiTheme="majorBidi" w:hAnsiTheme="majorBidi" w:cstheme="majorBidi"/>
          <w:sz w:val="24"/>
          <w:szCs w:val="24"/>
          <w:lang w:val="fr-FR"/>
        </w:rPr>
      </w:pPr>
    </w:p>
    <w:p w:rsidR="00320DE5" w:rsidRPr="009D071B" w:rsidRDefault="00320DE5" w:rsidP="00097762">
      <w:pPr>
        <w:ind w:firstLine="720"/>
        <w:contextualSpacing/>
        <w:rPr>
          <w:rFonts w:asciiTheme="majorBidi" w:hAnsiTheme="majorBidi" w:cstheme="majorBidi"/>
          <w:sz w:val="24"/>
          <w:szCs w:val="24"/>
          <w:lang w:val="fr-FR"/>
        </w:rPr>
      </w:pPr>
      <w:r w:rsidRPr="009D071B">
        <w:rPr>
          <w:rFonts w:asciiTheme="majorBidi" w:hAnsiTheme="majorBidi" w:cstheme="majorBidi"/>
          <w:sz w:val="24"/>
          <w:szCs w:val="24"/>
          <w:lang w:val="fr-FR"/>
        </w:rPr>
        <w:t xml:space="preserve">Une définition simplifiée est donnée par </w:t>
      </w:r>
      <w:r w:rsidRPr="009D071B">
        <w:rPr>
          <w:rFonts w:asciiTheme="majorBidi" w:hAnsiTheme="majorBidi" w:cstheme="majorBidi"/>
          <w:i/>
          <w:iCs/>
          <w:sz w:val="24"/>
          <w:szCs w:val="24"/>
          <w:lang w:val="fr-FR"/>
        </w:rPr>
        <w:t>le consensus</w:t>
      </w:r>
      <w:r w:rsidRPr="009D071B">
        <w:rPr>
          <w:rFonts w:asciiTheme="majorBidi" w:hAnsiTheme="majorBidi" w:cstheme="majorBidi"/>
          <w:sz w:val="24"/>
          <w:szCs w:val="24"/>
          <w:lang w:val="fr-FR"/>
        </w:rPr>
        <w:t xml:space="preserve"> de Chester en 1991 : </w:t>
      </w:r>
    </w:p>
    <w:p w:rsidR="00320DE5" w:rsidRPr="009D071B" w:rsidRDefault="00320DE5" w:rsidP="00097762">
      <w:pPr>
        <w:ind w:left="1134"/>
        <w:contextualSpacing/>
        <w:rPr>
          <w:rFonts w:asciiTheme="majorBidi" w:hAnsiTheme="majorBidi" w:cstheme="majorBidi"/>
          <w:b/>
          <w:bCs/>
          <w:i/>
          <w:iCs/>
          <w:sz w:val="24"/>
          <w:szCs w:val="24"/>
          <w:lang w:val="fr-FR"/>
        </w:rPr>
      </w:pPr>
      <w:r w:rsidRPr="009D071B">
        <w:rPr>
          <w:rFonts w:asciiTheme="majorBidi" w:hAnsiTheme="majorBidi" w:cstheme="majorBidi"/>
          <w:b/>
          <w:bCs/>
          <w:i/>
          <w:iCs/>
          <w:sz w:val="24"/>
          <w:szCs w:val="24"/>
          <w:lang w:val="fr-FR"/>
        </w:rPr>
        <w:t>« Les biomatériaux sont des matériaux destinés à être en contact avec les tissus vivants et/ou les fluides biologiques pour évaluer, traiter, modifier les formes ou remplace tout tissu, organe ou fonction du corps ».</w:t>
      </w:r>
    </w:p>
    <w:p w:rsidR="003A73CD" w:rsidRPr="009D071B" w:rsidRDefault="003A73CD" w:rsidP="00097762">
      <w:pPr>
        <w:ind w:firstLine="720"/>
        <w:contextualSpacing/>
        <w:rPr>
          <w:rFonts w:asciiTheme="majorBidi" w:hAnsiTheme="majorBidi" w:cstheme="majorBidi"/>
          <w:sz w:val="24"/>
          <w:szCs w:val="24"/>
          <w:lang w:val="fr-FR"/>
        </w:rPr>
      </w:pPr>
      <w:r w:rsidRPr="009D071B">
        <w:rPr>
          <w:rFonts w:asciiTheme="majorBidi" w:hAnsiTheme="majorBidi" w:cstheme="majorBidi"/>
          <w:sz w:val="24"/>
          <w:szCs w:val="24"/>
          <w:lang w:val="fr-FR"/>
        </w:rPr>
        <w:t>La perte ou le disfonctionnement d’un organe ou d’un tissu sont parmi les problèmes de santé publique les plus dévastateurs et coûteux</w:t>
      </w:r>
      <w:r w:rsidRPr="009D071B">
        <w:rPr>
          <w:rFonts w:asciiTheme="majorBidi" w:hAnsiTheme="majorBidi" w:cstheme="majorBidi"/>
          <w:b/>
          <w:bCs/>
          <w:sz w:val="24"/>
          <w:szCs w:val="24"/>
          <w:lang w:val="fr-FR"/>
        </w:rPr>
        <w:t>.</w:t>
      </w:r>
      <w:r w:rsidRPr="009D071B">
        <w:rPr>
          <w:rFonts w:asciiTheme="majorBidi" w:hAnsiTheme="majorBidi" w:cstheme="majorBidi"/>
          <w:sz w:val="24"/>
          <w:szCs w:val="24"/>
          <w:lang w:val="fr-FR"/>
        </w:rPr>
        <w:t xml:space="preserve"> Les biomatériaux ont été développés pour préserver l’intégrité et le confort de vie des personnes souffrant de déficiences fonctionnelles ou victimes de blessures ou de brûlures. </w:t>
      </w:r>
    </w:p>
    <w:p w:rsidR="003A73CD" w:rsidRPr="009D071B" w:rsidRDefault="003A73CD" w:rsidP="00097762">
      <w:pPr>
        <w:ind w:firstLine="720"/>
        <w:contextualSpacing/>
        <w:rPr>
          <w:rFonts w:asciiTheme="majorBidi" w:hAnsiTheme="majorBidi" w:cstheme="majorBidi"/>
          <w:sz w:val="24"/>
          <w:szCs w:val="24"/>
          <w:lang w:val="fr-FR"/>
        </w:rPr>
      </w:pPr>
      <w:r w:rsidRPr="009D071B">
        <w:rPr>
          <w:rFonts w:asciiTheme="majorBidi" w:hAnsiTheme="majorBidi" w:cstheme="majorBidi"/>
          <w:sz w:val="24"/>
          <w:szCs w:val="24"/>
          <w:lang w:val="fr-FR"/>
        </w:rPr>
        <w:t xml:space="preserve">Depuis les dispositifs médicaux à usage unique jusqu’aux prothèses implantées, une grande variété de produits implique l’utilisation de biomatériaux. </w:t>
      </w:r>
    </w:p>
    <w:p w:rsidR="003A73CD" w:rsidRPr="009D071B" w:rsidRDefault="003A73CD" w:rsidP="00097762">
      <w:pPr>
        <w:ind w:firstLine="720"/>
        <w:contextualSpacing/>
        <w:rPr>
          <w:rFonts w:asciiTheme="majorBidi" w:hAnsiTheme="majorBidi" w:cstheme="majorBidi"/>
          <w:sz w:val="24"/>
          <w:szCs w:val="24"/>
          <w:lang w:val="fr-FR"/>
        </w:rPr>
      </w:pPr>
      <w:r w:rsidRPr="009D071B">
        <w:rPr>
          <w:rFonts w:asciiTheme="majorBidi" w:hAnsiTheme="majorBidi" w:cstheme="majorBidi"/>
          <w:sz w:val="24"/>
          <w:szCs w:val="24"/>
          <w:lang w:val="fr-FR"/>
        </w:rPr>
        <w:t>Ils se différencient des médicaments par le fait qu’ils n’ont pas d’objectifs thérapeutiques principal par un effet chimique à l’intérieur de l’organisme et n’ont pas besoin d’être métabolisés pour être actifs.</w:t>
      </w:r>
    </w:p>
    <w:p w:rsidR="00F61006" w:rsidRPr="009D071B" w:rsidRDefault="00F61006" w:rsidP="00097762">
      <w:pPr>
        <w:ind w:left="142" w:firstLine="425"/>
        <w:contextualSpacing/>
        <w:jc w:val="left"/>
        <w:rPr>
          <w:rFonts w:asciiTheme="majorBidi" w:hAnsiTheme="majorBidi" w:cstheme="majorBidi"/>
          <w:bCs/>
          <w:sz w:val="16"/>
          <w:szCs w:val="16"/>
          <w:lang w:val="fr-FR"/>
        </w:rPr>
      </w:pPr>
    </w:p>
    <w:p w:rsidR="00971CC2" w:rsidRPr="009D071B" w:rsidRDefault="00811D5D" w:rsidP="00097762">
      <w:pPr>
        <w:contextualSpacing/>
        <w:rPr>
          <w:rFonts w:asciiTheme="majorBidi" w:hAnsiTheme="majorBidi" w:cstheme="majorBidi"/>
          <w:sz w:val="24"/>
          <w:szCs w:val="24"/>
          <w:lang w:val="fr-FR"/>
        </w:rPr>
      </w:pPr>
      <w:r w:rsidRPr="009D071B">
        <w:rPr>
          <w:rFonts w:asciiTheme="majorBidi" w:hAnsiTheme="majorBidi" w:cstheme="majorBidi"/>
          <w:sz w:val="24"/>
          <w:szCs w:val="24"/>
          <w:lang w:val="fr-FR"/>
        </w:rPr>
        <w:t xml:space="preserve">Le </w:t>
      </w:r>
      <w:r w:rsidR="00C53EAC" w:rsidRPr="009D071B">
        <w:rPr>
          <w:rFonts w:asciiTheme="majorBidi" w:hAnsiTheme="majorBidi" w:cstheme="majorBidi"/>
          <w:sz w:val="24"/>
          <w:szCs w:val="24"/>
          <w:lang w:val="fr-FR"/>
        </w:rPr>
        <w:t>« </w:t>
      </w:r>
      <w:r w:rsidRPr="009D071B">
        <w:rPr>
          <w:rFonts w:asciiTheme="majorBidi" w:hAnsiTheme="majorBidi" w:cstheme="majorBidi"/>
          <w:i/>
          <w:iCs/>
          <w:sz w:val="24"/>
          <w:szCs w:val="24"/>
          <w:lang w:val="fr-FR"/>
        </w:rPr>
        <w:t>génie</w:t>
      </w:r>
      <w:r w:rsidR="00FE0382" w:rsidRPr="009D071B">
        <w:rPr>
          <w:rFonts w:asciiTheme="majorBidi" w:hAnsiTheme="majorBidi" w:cstheme="majorBidi"/>
          <w:i/>
          <w:iCs/>
          <w:sz w:val="24"/>
          <w:szCs w:val="24"/>
          <w:lang w:val="fr-FR"/>
        </w:rPr>
        <w:t xml:space="preserve"> tissulaire</w:t>
      </w:r>
      <w:r w:rsidR="00C53EAC" w:rsidRPr="009D071B">
        <w:rPr>
          <w:rFonts w:asciiTheme="majorBidi" w:hAnsiTheme="majorBidi" w:cstheme="majorBidi"/>
          <w:sz w:val="24"/>
          <w:szCs w:val="24"/>
          <w:lang w:val="fr-FR"/>
        </w:rPr>
        <w:t> »</w:t>
      </w:r>
      <w:r w:rsidR="00FE0382" w:rsidRPr="009D071B">
        <w:rPr>
          <w:rFonts w:asciiTheme="majorBidi" w:hAnsiTheme="majorBidi" w:cstheme="majorBidi"/>
          <w:sz w:val="24"/>
          <w:szCs w:val="24"/>
          <w:lang w:val="fr-FR"/>
        </w:rPr>
        <w:t xml:space="preserve"> implique </w:t>
      </w:r>
      <w:r w:rsidR="00B9326D" w:rsidRPr="009D071B">
        <w:rPr>
          <w:rFonts w:asciiTheme="majorBidi" w:hAnsiTheme="majorBidi" w:cstheme="majorBidi"/>
          <w:sz w:val="24"/>
          <w:szCs w:val="24"/>
          <w:lang w:val="fr-FR"/>
        </w:rPr>
        <w:t>donc</w:t>
      </w:r>
      <w:r w:rsidR="00FE0382" w:rsidRPr="009D071B">
        <w:rPr>
          <w:rFonts w:asciiTheme="majorBidi" w:hAnsiTheme="majorBidi" w:cstheme="majorBidi"/>
          <w:sz w:val="24"/>
          <w:szCs w:val="24"/>
          <w:lang w:val="fr-FR"/>
        </w:rPr>
        <w:t xml:space="preserve"> l’utilisation des "</w:t>
      </w:r>
      <w:proofErr w:type="spellStart"/>
      <w:r w:rsidR="00FE0382" w:rsidRPr="009D071B">
        <w:rPr>
          <w:rFonts w:asciiTheme="majorBidi" w:hAnsiTheme="majorBidi" w:cstheme="majorBidi"/>
          <w:i/>
          <w:iCs/>
          <w:sz w:val="24"/>
          <w:szCs w:val="24"/>
          <w:lang w:val="fr-FR"/>
        </w:rPr>
        <w:t>scaffolds</w:t>
      </w:r>
      <w:proofErr w:type="spellEnd"/>
      <w:r w:rsidR="00FE0382" w:rsidRPr="009D071B">
        <w:rPr>
          <w:rFonts w:asciiTheme="majorBidi" w:hAnsiTheme="majorBidi" w:cstheme="majorBidi"/>
          <w:sz w:val="24"/>
          <w:szCs w:val="24"/>
          <w:lang w:val="fr-FR"/>
        </w:rPr>
        <w:t xml:space="preserve">", littéralement </w:t>
      </w:r>
      <w:r w:rsidR="00971CC2" w:rsidRPr="009D071B">
        <w:rPr>
          <w:rFonts w:asciiTheme="majorBidi" w:hAnsiTheme="majorBidi" w:cstheme="majorBidi"/>
          <w:sz w:val="24"/>
          <w:szCs w:val="24"/>
          <w:lang w:val="fr-FR"/>
        </w:rPr>
        <w:t>«</w:t>
      </w:r>
      <w:r w:rsidR="00FE0382" w:rsidRPr="009D071B">
        <w:rPr>
          <w:rFonts w:asciiTheme="majorBidi" w:hAnsiTheme="majorBidi" w:cstheme="majorBidi"/>
          <w:i/>
          <w:iCs/>
          <w:sz w:val="24"/>
          <w:szCs w:val="24"/>
          <w:lang w:val="fr-FR"/>
        </w:rPr>
        <w:t>échafaudage</w:t>
      </w:r>
      <w:r w:rsidR="00971CC2" w:rsidRPr="009D071B">
        <w:rPr>
          <w:rFonts w:asciiTheme="majorBidi" w:hAnsiTheme="majorBidi" w:cstheme="majorBidi"/>
          <w:sz w:val="24"/>
          <w:szCs w:val="24"/>
          <w:lang w:val="fr-FR"/>
        </w:rPr>
        <w:t>»</w:t>
      </w:r>
      <w:r w:rsidR="00FE0382" w:rsidRPr="009D071B">
        <w:rPr>
          <w:rFonts w:asciiTheme="majorBidi" w:hAnsiTheme="majorBidi" w:cstheme="majorBidi"/>
          <w:sz w:val="24"/>
          <w:szCs w:val="24"/>
          <w:lang w:val="fr-FR"/>
        </w:rPr>
        <w:t xml:space="preserve"> en anglais, qui sont des architectures sophistiquées tridimensionnelles, </w:t>
      </w:r>
      <w:r w:rsidR="00702AE7" w:rsidRPr="009D071B">
        <w:rPr>
          <w:rFonts w:asciiTheme="majorBidi" w:hAnsiTheme="majorBidi" w:cstheme="majorBidi"/>
          <w:sz w:val="24"/>
          <w:szCs w:val="24"/>
          <w:lang w:val="fr-FR"/>
        </w:rPr>
        <w:t>formant des motifs précis. Un «</w:t>
      </w:r>
      <w:proofErr w:type="spellStart"/>
      <w:r w:rsidR="00FE0382" w:rsidRPr="009D071B">
        <w:rPr>
          <w:rFonts w:asciiTheme="majorBidi" w:hAnsiTheme="majorBidi" w:cstheme="majorBidi"/>
          <w:i/>
          <w:iCs/>
          <w:sz w:val="24"/>
          <w:szCs w:val="24"/>
          <w:lang w:val="fr-FR"/>
        </w:rPr>
        <w:t>scaffold</w:t>
      </w:r>
      <w:proofErr w:type="spellEnd"/>
      <w:r w:rsidR="00FE0382" w:rsidRPr="009D071B">
        <w:rPr>
          <w:rFonts w:asciiTheme="majorBidi" w:hAnsiTheme="majorBidi" w:cstheme="majorBidi"/>
          <w:sz w:val="24"/>
          <w:szCs w:val="24"/>
          <w:lang w:val="fr-FR"/>
        </w:rPr>
        <w:t xml:space="preserve">» doit satisfaire </w:t>
      </w:r>
      <w:r w:rsidR="00971CC2" w:rsidRPr="009D071B">
        <w:rPr>
          <w:rFonts w:asciiTheme="majorBidi" w:hAnsiTheme="majorBidi" w:cstheme="majorBidi"/>
          <w:sz w:val="24"/>
          <w:szCs w:val="24"/>
          <w:lang w:val="fr-FR"/>
        </w:rPr>
        <w:t>les</w:t>
      </w:r>
      <w:r w:rsidR="00FE0382" w:rsidRPr="009D071B">
        <w:rPr>
          <w:rFonts w:asciiTheme="majorBidi" w:hAnsiTheme="majorBidi" w:cstheme="majorBidi"/>
          <w:sz w:val="24"/>
          <w:szCs w:val="24"/>
          <w:lang w:val="fr-FR"/>
        </w:rPr>
        <w:t xml:space="preserve"> critères suivants: </w:t>
      </w:r>
    </w:p>
    <w:p w:rsidR="00971CC2" w:rsidRPr="009D071B" w:rsidRDefault="00FE0382" w:rsidP="00097762">
      <w:pPr>
        <w:ind w:left="709"/>
        <w:contextualSpacing/>
        <w:rPr>
          <w:rFonts w:asciiTheme="majorBidi" w:hAnsiTheme="majorBidi" w:cstheme="majorBidi"/>
          <w:sz w:val="24"/>
          <w:szCs w:val="24"/>
          <w:lang w:val="fr-FR"/>
        </w:rPr>
      </w:pPr>
      <w:r w:rsidRPr="009D071B">
        <w:rPr>
          <w:rFonts w:asciiTheme="majorBidi" w:hAnsiTheme="majorBidi" w:cstheme="majorBidi"/>
          <w:b/>
          <w:bCs/>
          <w:sz w:val="24"/>
          <w:szCs w:val="24"/>
          <w:lang w:val="fr-FR"/>
        </w:rPr>
        <w:lastRenderedPageBreak/>
        <w:t>(1)</w:t>
      </w:r>
      <w:r w:rsidRPr="009D071B">
        <w:rPr>
          <w:rFonts w:asciiTheme="majorBidi" w:hAnsiTheme="majorBidi" w:cstheme="majorBidi"/>
          <w:sz w:val="24"/>
          <w:szCs w:val="24"/>
          <w:lang w:val="fr-FR"/>
        </w:rPr>
        <w:t xml:space="preserve"> il doit être hautement poreux avec des pores interconnectés et présentant une taille appropriée afin de favoriser l’intégration et la vascularisation du nouveau tissu, la diffusion des nutriments et l’évacuation des déchets, </w:t>
      </w:r>
    </w:p>
    <w:p w:rsidR="00971CC2" w:rsidRPr="009D071B" w:rsidRDefault="00FE0382" w:rsidP="00097762">
      <w:pPr>
        <w:ind w:left="709"/>
        <w:contextualSpacing/>
        <w:rPr>
          <w:rFonts w:asciiTheme="majorBidi" w:hAnsiTheme="majorBidi" w:cstheme="majorBidi"/>
          <w:sz w:val="24"/>
          <w:szCs w:val="24"/>
          <w:lang w:val="fr-FR"/>
        </w:rPr>
      </w:pPr>
      <w:r w:rsidRPr="009D071B">
        <w:rPr>
          <w:rFonts w:asciiTheme="majorBidi" w:hAnsiTheme="majorBidi" w:cstheme="majorBidi"/>
          <w:b/>
          <w:bCs/>
          <w:sz w:val="24"/>
          <w:szCs w:val="24"/>
          <w:lang w:val="fr-FR"/>
        </w:rPr>
        <w:t>(2)</w:t>
      </w:r>
      <w:r w:rsidRPr="009D071B">
        <w:rPr>
          <w:rFonts w:asciiTheme="majorBidi" w:hAnsiTheme="majorBidi" w:cstheme="majorBidi"/>
          <w:sz w:val="24"/>
          <w:szCs w:val="24"/>
          <w:lang w:val="fr-FR"/>
        </w:rPr>
        <w:t xml:space="preserve"> il doit être construit à partir de matériaux biocompatibles et dont la biodégradabilité est contrôlée, </w:t>
      </w:r>
    </w:p>
    <w:p w:rsidR="00971CC2" w:rsidRPr="009D071B" w:rsidRDefault="00FE0382" w:rsidP="00097762">
      <w:pPr>
        <w:ind w:left="709"/>
        <w:contextualSpacing/>
        <w:rPr>
          <w:rFonts w:asciiTheme="majorBidi" w:hAnsiTheme="majorBidi" w:cstheme="majorBidi"/>
          <w:sz w:val="24"/>
          <w:szCs w:val="24"/>
          <w:lang w:val="fr-FR"/>
        </w:rPr>
      </w:pPr>
      <w:r w:rsidRPr="009D071B">
        <w:rPr>
          <w:rFonts w:asciiTheme="majorBidi" w:hAnsiTheme="majorBidi" w:cstheme="majorBidi"/>
          <w:b/>
          <w:bCs/>
          <w:sz w:val="24"/>
          <w:szCs w:val="24"/>
          <w:lang w:val="fr-FR"/>
        </w:rPr>
        <w:t>(3)</w:t>
      </w:r>
      <w:r w:rsidRPr="009D071B">
        <w:rPr>
          <w:rFonts w:asciiTheme="majorBidi" w:hAnsiTheme="majorBidi" w:cstheme="majorBidi"/>
          <w:sz w:val="24"/>
          <w:szCs w:val="24"/>
          <w:lang w:val="fr-FR"/>
        </w:rPr>
        <w:t xml:space="preserve"> il doit favoriser l’adhésion, </w:t>
      </w:r>
      <w:r w:rsidR="00971CC2" w:rsidRPr="009D071B">
        <w:rPr>
          <w:rFonts w:asciiTheme="majorBidi" w:hAnsiTheme="majorBidi" w:cstheme="majorBidi"/>
          <w:sz w:val="24"/>
          <w:szCs w:val="24"/>
          <w:lang w:val="fr-FR"/>
        </w:rPr>
        <w:t xml:space="preserve">la </w:t>
      </w:r>
      <w:r w:rsidRPr="009D071B">
        <w:rPr>
          <w:rFonts w:asciiTheme="majorBidi" w:hAnsiTheme="majorBidi" w:cstheme="majorBidi"/>
          <w:sz w:val="24"/>
          <w:szCs w:val="24"/>
          <w:lang w:val="fr-FR"/>
        </w:rPr>
        <w:t xml:space="preserve">prolifération et la différentiation cellulaire, </w:t>
      </w:r>
    </w:p>
    <w:p w:rsidR="00971CC2" w:rsidRPr="009D071B" w:rsidRDefault="00FE0382" w:rsidP="00097762">
      <w:pPr>
        <w:ind w:left="709"/>
        <w:contextualSpacing/>
        <w:rPr>
          <w:rFonts w:asciiTheme="majorBidi" w:hAnsiTheme="majorBidi" w:cstheme="majorBidi"/>
          <w:sz w:val="24"/>
          <w:szCs w:val="24"/>
          <w:lang w:val="fr-FR"/>
        </w:rPr>
      </w:pPr>
      <w:r w:rsidRPr="009D071B">
        <w:rPr>
          <w:rFonts w:asciiTheme="majorBidi" w:hAnsiTheme="majorBidi" w:cstheme="majorBidi"/>
          <w:b/>
          <w:bCs/>
          <w:sz w:val="24"/>
          <w:szCs w:val="24"/>
          <w:lang w:val="fr-FR"/>
        </w:rPr>
        <w:t>(4)</w:t>
      </w:r>
      <w:r w:rsidRPr="009D071B">
        <w:rPr>
          <w:rFonts w:asciiTheme="majorBidi" w:hAnsiTheme="majorBidi" w:cstheme="majorBidi"/>
          <w:sz w:val="24"/>
          <w:szCs w:val="24"/>
          <w:lang w:val="fr-FR"/>
        </w:rPr>
        <w:t xml:space="preserve"> il doit assurer à la fois le rôle de support mécanique lors de la transplantation et le rôle de </w:t>
      </w:r>
      <w:r w:rsidR="00971CC2" w:rsidRPr="009D071B">
        <w:rPr>
          <w:rFonts w:asciiTheme="majorBidi" w:hAnsiTheme="majorBidi" w:cstheme="majorBidi"/>
          <w:sz w:val="24"/>
          <w:szCs w:val="24"/>
          <w:lang w:val="fr-FR"/>
        </w:rPr>
        <w:t xml:space="preserve">la </w:t>
      </w:r>
      <w:r w:rsidRPr="009D071B">
        <w:rPr>
          <w:rFonts w:asciiTheme="majorBidi" w:hAnsiTheme="majorBidi" w:cstheme="majorBidi"/>
          <w:sz w:val="24"/>
          <w:szCs w:val="24"/>
          <w:lang w:val="fr-FR"/>
        </w:rPr>
        <w:t xml:space="preserve">trame temporaire mimant la matrice extracellulaire des cellules afin de guider la reconstruction tissulaire, </w:t>
      </w:r>
    </w:p>
    <w:p w:rsidR="00971CC2" w:rsidRPr="009D071B" w:rsidRDefault="00FE0382" w:rsidP="00097762">
      <w:pPr>
        <w:ind w:left="709"/>
        <w:contextualSpacing/>
        <w:rPr>
          <w:rFonts w:asciiTheme="majorBidi" w:hAnsiTheme="majorBidi" w:cstheme="majorBidi"/>
          <w:sz w:val="24"/>
          <w:szCs w:val="24"/>
          <w:lang w:val="fr-FR"/>
        </w:rPr>
      </w:pPr>
      <w:r w:rsidRPr="009D071B">
        <w:rPr>
          <w:rFonts w:asciiTheme="majorBidi" w:hAnsiTheme="majorBidi" w:cstheme="majorBidi"/>
          <w:b/>
          <w:bCs/>
          <w:sz w:val="24"/>
          <w:szCs w:val="24"/>
          <w:lang w:val="fr-FR"/>
        </w:rPr>
        <w:t>(5)</w:t>
      </w:r>
      <w:r w:rsidRPr="009D071B">
        <w:rPr>
          <w:rFonts w:asciiTheme="majorBidi" w:hAnsiTheme="majorBidi" w:cstheme="majorBidi"/>
          <w:sz w:val="24"/>
          <w:szCs w:val="24"/>
          <w:lang w:val="fr-FR"/>
        </w:rPr>
        <w:t xml:space="preserve"> il ne doit pas induire une réponse inflammatoire, </w:t>
      </w:r>
    </w:p>
    <w:p w:rsidR="00971CC2" w:rsidRPr="009D071B" w:rsidRDefault="00FE0382" w:rsidP="00097762">
      <w:pPr>
        <w:ind w:left="709"/>
        <w:contextualSpacing/>
        <w:rPr>
          <w:rFonts w:asciiTheme="majorBidi" w:hAnsiTheme="majorBidi" w:cstheme="majorBidi"/>
          <w:sz w:val="24"/>
          <w:szCs w:val="24"/>
          <w:lang w:val="fr-FR"/>
        </w:rPr>
      </w:pPr>
      <w:proofErr w:type="gramStart"/>
      <w:r w:rsidRPr="009D071B">
        <w:rPr>
          <w:rFonts w:asciiTheme="majorBidi" w:hAnsiTheme="majorBidi" w:cstheme="majorBidi"/>
          <w:sz w:val="24"/>
          <w:szCs w:val="24"/>
          <w:lang w:val="fr-FR"/>
        </w:rPr>
        <w:t>et</w:t>
      </w:r>
      <w:proofErr w:type="gramEnd"/>
      <w:r w:rsidRPr="009D071B">
        <w:rPr>
          <w:rFonts w:asciiTheme="majorBidi" w:hAnsiTheme="majorBidi" w:cstheme="majorBidi"/>
          <w:sz w:val="24"/>
          <w:szCs w:val="24"/>
          <w:lang w:val="fr-FR"/>
        </w:rPr>
        <w:t xml:space="preserve"> </w:t>
      </w:r>
    </w:p>
    <w:p w:rsidR="00A03EA7" w:rsidRPr="009D071B" w:rsidRDefault="00FE0382" w:rsidP="00097762">
      <w:pPr>
        <w:ind w:left="709"/>
        <w:contextualSpacing/>
        <w:rPr>
          <w:rFonts w:asciiTheme="majorBidi" w:hAnsiTheme="majorBidi" w:cstheme="majorBidi"/>
          <w:sz w:val="24"/>
          <w:szCs w:val="24"/>
          <w:lang w:val="fr-FR"/>
        </w:rPr>
      </w:pPr>
      <w:r w:rsidRPr="009D071B">
        <w:rPr>
          <w:rFonts w:asciiTheme="majorBidi" w:hAnsiTheme="majorBidi" w:cstheme="majorBidi"/>
          <w:b/>
          <w:bCs/>
          <w:sz w:val="24"/>
          <w:szCs w:val="24"/>
          <w:lang w:val="fr-FR"/>
        </w:rPr>
        <w:t>(6)</w:t>
      </w:r>
      <w:r w:rsidRPr="009D071B">
        <w:rPr>
          <w:rFonts w:asciiTheme="majorBidi" w:hAnsiTheme="majorBidi" w:cstheme="majorBidi"/>
          <w:sz w:val="24"/>
          <w:szCs w:val="24"/>
          <w:lang w:val="fr-FR"/>
        </w:rPr>
        <w:t xml:space="preserve"> il doit être facilement modulab</w:t>
      </w:r>
      <w:r w:rsidR="00702AE7" w:rsidRPr="009D071B">
        <w:rPr>
          <w:rFonts w:asciiTheme="majorBidi" w:hAnsiTheme="majorBidi" w:cstheme="majorBidi"/>
          <w:sz w:val="24"/>
          <w:szCs w:val="24"/>
          <w:lang w:val="fr-FR"/>
        </w:rPr>
        <w:t>le en forme et en taille.</w:t>
      </w:r>
    </w:p>
    <w:p w:rsidR="00A03EA7" w:rsidRPr="009D071B" w:rsidRDefault="00A03EA7" w:rsidP="00097762">
      <w:pPr>
        <w:rPr>
          <w:rFonts w:asciiTheme="majorBidi" w:hAnsiTheme="majorBidi" w:cstheme="majorBidi"/>
          <w:b/>
          <w:bCs/>
          <w:sz w:val="24"/>
          <w:szCs w:val="24"/>
          <w:lang w:val="fr-FR"/>
        </w:rPr>
      </w:pPr>
    </w:p>
    <w:p w:rsidR="00E032F9" w:rsidRDefault="00FE0382" w:rsidP="00097762">
      <w:pPr>
        <w:ind w:firstLine="720"/>
        <w:contextualSpacing/>
        <w:rPr>
          <w:rFonts w:asciiTheme="majorBidi" w:hAnsiTheme="majorBidi" w:cstheme="majorBidi"/>
          <w:sz w:val="24"/>
          <w:szCs w:val="24"/>
          <w:lang w:val="fr-FR"/>
        </w:rPr>
      </w:pPr>
      <w:r w:rsidRPr="009D071B">
        <w:rPr>
          <w:rFonts w:asciiTheme="majorBidi" w:hAnsiTheme="majorBidi" w:cstheme="majorBidi"/>
          <w:sz w:val="24"/>
          <w:szCs w:val="24"/>
          <w:lang w:val="fr-FR"/>
        </w:rPr>
        <w:t xml:space="preserve">Parmi les polymères naturels utilisés dans </w:t>
      </w:r>
      <w:r w:rsidR="00971CC2" w:rsidRPr="009D071B">
        <w:rPr>
          <w:rFonts w:asciiTheme="majorBidi" w:hAnsiTheme="majorBidi" w:cstheme="majorBidi"/>
          <w:sz w:val="24"/>
          <w:szCs w:val="24"/>
          <w:lang w:val="fr-FR"/>
        </w:rPr>
        <w:t>le génie</w:t>
      </w:r>
      <w:r w:rsidRPr="009D071B">
        <w:rPr>
          <w:rFonts w:asciiTheme="majorBidi" w:hAnsiTheme="majorBidi" w:cstheme="majorBidi"/>
          <w:sz w:val="24"/>
          <w:szCs w:val="24"/>
          <w:lang w:val="fr-FR"/>
        </w:rPr>
        <w:t xml:space="preserve"> tissulaire, les hydrogels à base de </w:t>
      </w:r>
      <w:proofErr w:type="spellStart"/>
      <w:r w:rsidRPr="009D071B">
        <w:rPr>
          <w:rFonts w:asciiTheme="majorBidi" w:hAnsiTheme="majorBidi" w:cstheme="majorBidi"/>
          <w:sz w:val="24"/>
          <w:szCs w:val="24"/>
          <w:lang w:val="fr-FR"/>
        </w:rPr>
        <w:t>biopolymèr</w:t>
      </w:r>
      <w:r w:rsidR="00EC2495" w:rsidRPr="009D071B">
        <w:rPr>
          <w:rFonts w:asciiTheme="majorBidi" w:hAnsiTheme="majorBidi" w:cstheme="majorBidi"/>
          <w:sz w:val="24"/>
          <w:szCs w:val="24"/>
          <w:lang w:val="fr-FR"/>
        </w:rPr>
        <w:t>es</w:t>
      </w:r>
      <w:proofErr w:type="spellEnd"/>
      <w:r w:rsidR="00EC2495" w:rsidRPr="009D071B">
        <w:rPr>
          <w:rFonts w:asciiTheme="majorBidi" w:hAnsiTheme="majorBidi" w:cstheme="majorBidi"/>
          <w:sz w:val="24"/>
          <w:szCs w:val="24"/>
          <w:lang w:val="fr-FR"/>
        </w:rPr>
        <w:t xml:space="preserve">, comme l’alginate </w:t>
      </w:r>
      <w:r w:rsidRPr="009D071B">
        <w:rPr>
          <w:rFonts w:asciiTheme="majorBidi" w:hAnsiTheme="majorBidi" w:cstheme="majorBidi"/>
          <w:sz w:val="24"/>
          <w:szCs w:val="24"/>
          <w:lang w:val="fr-FR"/>
        </w:rPr>
        <w:t xml:space="preserve">et le </w:t>
      </w:r>
      <w:proofErr w:type="spellStart"/>
      <w:r w:rsidRPr="009D071B">
        <w:rPr>
          <w:rFonts w:asciiTheme="majorBidi" w:hAnsiTheme="majorBidi" w:cstheme="majorBidi"/>
          <w:sz w:val="24"/>
          <w:szCs w:val="24"/>
          <w:lang w:val="fr-FR"/>
        </w:rPr>
        <w:t>chitosan</w:t>
      </w:r>
      <w:proofErr w:type="spellEnd"/>
      <w:r w:rsidR="00971CC2" w:rsidRPr="009D071B">
        <w:rPr>
          <w:rFonts w:asciiTheme="majorBidi" w:hAnsiTheme="majorBidi" w:cstheme="majorBidi"/>
          <w:sz w:val="24"/>
          <w:szCs w:val="24"/>
          <w:lang w:val="fr-FR"/>
        </w:rPr>
        <w:t>,</w:t>
      </w:r>
      <w:r w:rsidRPr="009D071B">
        <w:rPr>
          <w:rFonts w:asciiTheme="majorBidi" w:hAnsiTheme="majorBidi" w:cstheme="majorBidi"/>
          <w:sz w:val="24"/>
          <w:szCs w:val="24"/>
          <w:lang w:val="fr-FR"/>
        </w:rPr>
        <w:t xml:space="preserve"> sont particulièrement attractifs. En effet,</w:t>
      </w:r>
      <w:r w:rsidR="00EF54EA" w:rsidRPr="009D071B">
        <w:rPr>
          <w:rFonts w:asciiTheme="majorBidi" w:hAnsiTheme="majorBidi" w:cstheme="majorBidi"/>
          <w:sz w:val="24"/>
          <w:szCs w:val="24"/>
          <w:lang w:val="fr-FR"/>
        </w:rPr>
        <w:t xml:space="preserve"> </w:t>
      </w:r>
      <w:r w:rsidRPr="009D071B">
        <w:rPr>
          <w:rFonts w:asciiTheme="majorBidi" w:hAnsiTheme="majorBidi" w:cstheme="majorBidi"/>
          <w:sz w:val="24"/>
          <w:szCs w:val="24"/>
          <w:lang w:val="fr-FR"/>
        </w:rPr>
        <w:t xml:space="preserve">ils présentent une structure proche de celle des macromolécules composant les tissus humains, une faible </w:t>
      </w:r>
      <w:proofErr w:type="spellStart"/>
      <w:r w:rsidRPr="009D071B">
        <w:rPr>
          <w:rFonts w:asciiTheme="majorBidi" w:hAnsiTheme="majorBidi" w:cstheme="majorBidi"/>
          <w:sz w:val="24"/>
          <w:szCs w:val="24"/>
          <w:lang w:val="fr-FR"/>
        </w:rPr>
        <w:t>cytotoxicité</w:t>
      </w:r>
      <w:proofErr w:type="spellEnd"/>
      <w:r w:rsidRPr="009D071B">
        <w:rPr>
          <w:rFonts w:asciiTheme="majorBidi" w:hAnsiTheme="majorBidi" w:cstheme="majorBidi"/>
          <w:sz w:val="24"/>
          <w:szCs w:val="24"/>
          <w:lang w:val="fr-FR"/>
        </w:rPr>
        <w:t>, une bonne biocompatibilité et un coût relativement bas</w:t>
      </w:r>
    </w:p>
    <w:p w:rsidR="00E032F9" w:rsidRDefault="00E032F9" w:rsidP="00097762">
      <w:pPr>
        <w:rPr>
          <w:rFonts w:asciiTheme="majorBidi" w:hAnsiTheme="majorBidi" w:cstheme="majorBidi"/>
          <w:sz w:val="24"/>
          <w:szCs w:val="24"/>
          <w:lang w:val="fr-FR"/>
        </w:rPr>
      </w:pPr>
    </w:p>
    <w:p w:rsidR="00FE0382" w:rsidRPr="009D071B" w:rsidRDefault="00F35A15" w:rsidP="00097762">
      <w:pPr>
        <w:contextualSpacing/>
        <w:rPr>
          <w:rFonts w:asciiTheme="majorBidi" w:hAnsiTheme="majorBidi" w:cstheme="majorBidi"/>
          <w:b/>
          <w:sz w:val="24"/>
          <w:szCs w:val="24"/>
          <w:lang w:val="fr-FR"/>
        </w:rPr>
      </w:pPr>
      <w:r w:rsidRPr="009D071B">
        <w:rPr>
          <w:rFonts w:asciiTheme="majorBidi" w:hAnsiTheme="majorBidi" w:cstheme="majorBidi"/>
          <w:b/>
          <w:sz w:val="24"/>
          <w:szCs w:val="24"/>
          <w:lang w:val="fr-FR"/>
        </w:rPr>
        <w:t>I.2</w:t>
      </w:r>
      <w:r w:rsidR="00D8790A" w:rsidRPr="009D071B">
        <w:rPr>
          <w:rFonts w:asciiTheme="majorBidi" w:hAnsiTheme="majorBidi" w:cstheme="majorBidi"/>
          <w:b/>
          <w:sz w:val="24"/>
          <w:szCs w:val="24"/>
          <w:lang w:val="fr-FR"/>
        </w:rPr>
        <w:t>.</w:t>
      </w:r>
      <w:r w:rsidR="00FE0382" w:rsidRPr="009D071B">
        <w:rPr>
          <w:rFonts w:asciiTheme="majorBidi" w:hAnsiTheme="majorBidi" w:cstheme="majorBidi"/>
          <w:b/>
          <w:sz w:val="24"/>
          <w:szCs w:val="24"/>
          <w:lang w:val="fr-FR"/>
        </w:rPr>
        <w:t xml:space="preserve"> Les hydrogels dans l</w:t>
      </w:r>
      <w:r w:rsidR="000A74D2" w:rsidRPr="009D071B">
        <w:rPr>
          <w:rFonts w:asciiTheme="majorBidi" w:hAnsiTheme="majorBidi" w:cstheme="majorBidi"/>
          <w:b/>
          <w:sz w:val="24"/>
          <w:szCs w:val="24"/>
          <w:lang w:val="fr-FR"/>
        </w:rPr>
        <w:t>e génie</w:t>
      </w:r>
      <w:r w:rsidR="00FE0382" w:rsidRPr="009D071B">
        <w:rPr>
          <w:rFonts w:asciiTheme="majorBidi" w:hAnsiTheme="majorBidi" w:cstheme="majorBidi"/>
          <w:b/>
          <w:sz w:val="24"/>
          <w:szCs w:val="24"/>
          <w:lang w:val="fr-FR"/>
        </w:rPr>
        <w:t xml:space="preserve"> tissulaire</w:t>
      </w:r>
    </w:p>
    <w:p w:rsidR="00B9326D" w:rsidRPr="009D071B" w:rsidRDefault="00726A5F" w:rsidP="00097762">
      <w:pPr>
        <w:autoSpaceDE w:val="0"/>
        <w:autoSpaceDN w:val="0"/>
        <w:adjustRightInd w:val="0"/>
        <w:ind w:firstLine="720"/>
        <w:rPr>
          <w:rFonts w:asciiTheme="majorBidi" w:hAnsiTheme="majorBidi" w:cstheme="majorBidi"/>
          <w:sz w:val="24"/>
          <w:szCs w:val="24"/>
          <w:lang w:val="fr-FR"/>
        </w:rPr>
      </w:pPr>
      <w:r w:rsidRPr="009D071B">
        <w:rPr>
          <w:rFonts w:asciiTheme="majorBidi" w:hAnsiTheme="majorBidi" w:cstheme="majorBidi"/>
          <w:bCs/>
          <w:sz w:val="24"/>
          <w:szCs w:val="24"/>
          <w:lang w:val="fr-FR"/>
        </w:rPr>
        <w:t>L’hydrogel</w:t>
      </w:r>
      <w:r w:rsidRPr="009D071B">
        <w:rPr>
          <w:rFonts w:asciiTheme="majorBidi" w:hAnsiTheme="majorBidi" w:cstheme="majorBidi"/>
          <w:sz w:val="24"/>
          <w:szCs w:val="24"/>
          <w:lang w:val="fr-FR"/>
        </w:rPr>
        <w:t xml:space="preserve"> est une forme physique très opportune pour la fabrication</w:t>
      </w:r>
      <w:r w:rsidR="00B9326D" w:rsidRPr="009D071B">
        <w:rPr>
          <w:rFonts w:asciiTheme="majorBidi" w:hAnsiTheme="majorBidi" w:cstheme="majorBidi"/>
          <w:sz w:val="24"/>
          <w:szCs w:val="24"/>
          <w:lang w:val="fr-FR"/>
        </w:rPr>
        <w:t> :</w:t>
      </w:r>
    </w:p>
    <w:p w:rsidR="00B9326D" w:rsidRPr="009D071B" w:rsidRDefault="00B9326D" w:rsidP="00097762">
      <w:pPr>
        <w:autoSpaceDE w:val="0"/>
        <w:autoSpaceDN w:val="0"/>
        <w:adjustRightInd w:val="0"/>
        <w:ind w:left="1134" w:hanging="1134"/>
        <w:rPr>
          <w:rFonts w:asciiTheme="majorBidi" w:hAnsiTheme="majorBidi" w:cstheme="majorBidi"/>
          <w:sz w:val="24"/>
          <w:szCs w:val="24"/>
          <w:lang w:val="fr-FR"/>
        </w:rPr>
      </w:pPr>
      <w:r w:rsidRPr="009D071B">
        <w:rPr>
          <w:rFonts w:asciiTheme="majorBidi" w:hAnsiTheme="majorBidi" w:cstheme="majorBidi"/>
          <w:sz w:val="24"/>
          <w:szCs w:val="24"/>
          <w:lang w:val="fr-FR"/>
        </w:rPr>
        <w:t xml:space="preserve">- </w:t>
      </w:r>
      <w:r w:rsidR="00726A5F" w:rsidRPr="009D071B">
        <w:rPr>
          <w:rFonts w:asciiTheme="majorBidi" w:hAnsiTheme="majorBidi" w:cstheme="majorBidi"/>
          <w:sz w:val="24"/>
          <w:szCs w:val="24"/>
          <w:lang w:val="fr-FR"/>
        </w:rPr>
        <w:t xml:space="preserve">de matériaux destinés aux systèmes à libération de drogues, </w:t>
      </w:r>
    </w:p>
    <w:p w:rsidR="00B9326D" w:rsidRPr="009D071B" w:rsidRDefault="00B9326D" w:rsidP="00097762">
      <w:pPr>
        <w:autoSpaceDE w:val="0"/>
        <w:autoSpaceDN w:val="0"/>
        <w:adjustRightInd w:val="0"/>
        <w:ind w:left="1134" w:hanging="1134"/>
        <w:rPr>
          <w:rFonts w:asciiTheme="majorBidi" w:hAnsiTheme="majorBidi" w:cstheme="majorBidi"/>
          <w:sz w:val="24"/>
          <w:szCs w:val="24"/>
          <w:lang w:val="fr-FR"/>
        </w:rPr>
      </w:pPr>
      <w:r w:rsidRPr="009D071B">
        <w:rPr>
          <w:rFonts w:asciiTheme="majorBidi" w:hAnsiTheme="majorBidi" w:cstheme="majorBidi"/>
          <w:sz w:val="24"/>
          <w:szCs w:val="24"/>
          <w:lang w:val="fr-FR"/>
        </w:rPr>
        <w:t xml:space="preserve">- </w:t>
      </w:r>
      <w:r w:rsidR="00726A5F" w:rsidRPr="009D071B">
        <w:rPr>
          <w:rFonts w:asciiTheme="majorBidi" w:hAnsiTheme="majorBidi" w:cstheme="majorBidi"/>
          <w:sz w:val="24"/>
          <w:szCs w:val="24"/>
          <w:lang w:val="fr-FR"/>
        </w:rPr>
        <w:t xml:space="preserve">des lentilles de contacts, </w:t>
      </w:r>
    </w:p>
    <w:p w:rsidR="00B9326D" w:rsidRPr="009D071B" w:rsidRDefault="00B9326D" w:rsidP="00097762">
      <w:pPr>
        <w:autoSpaceDE w:val="0"/>
        <w:autoSpaceDN w:val="0"/>
        <w:adjustRightInd w:val="0"/>
        <w:ind w:left="1134" w:hanging="1134"/>
        <w:rPr>
          <w:rFonts w:asciiTheme="majorBidi" w:hAnsiTheme="majorBidi" w:cstheme="majorBidi"/>
          <w:sz w:val="24"/>
          <w:szCs w:val="24"/>
          <w:lang w:val="fr-FR"/>
        </w:rPr>
      </w:pPr>
      <w:r w:rsidRPr="009D071B">
        <w:rPr>
          <w:rFonts w:asciiTheme="majorBidi" w:hAnsiTheme="majorBidi" w:cstheme="majorBidi"/>
          <w:sz w:val="24"/>
          <w:szCs w:val="24"/>
          <w:lang w:val="fr-FR"/>
        </w:rPr>
        <w:t xml:space="preserve">- </w:t>
      </w:r>
      <w:r w:rsidR="00726A5F" w:rsidRPr="009D071B">
        <w:rPr>
          <w:rFonts w:asciiTheme="majorBidi" w:hAnsiTheme="majorBidi" w:cstheme="majorBidi"/>
          <w:sz w:val="24"/>
          <w:szCs w:val="24"/>
          <w:lang w:val="fr-FR"/>
        </w:rPr>
        <w:t xml:space="preserve">des organes artificiels, </w:t>
      </w:r>
    </w:p>
    <w:p w:rsidR="00B9326D" w:rsidRPr="009D071B" w:rsidRDefault="00B9326D" w:rsidP="00097762">
      <w:pPr>
        <w:autoSpaceDE w:val="0"/>
        <w:autoSpaceDN w:val="0"/>
        <w:adjustRightInd w:val="0"/>
        <w:ind w:left="1134" w:hanging="1134"/>
        <w:rPr>
          <w:rFonts w:asciiTheme="majorBidi" w:hAnsiTheme="majorBidi" w:cstheme="majorBidi"/>
          <w:sz w:val="24"/>
          <w:szCs w:val="24"/>
          <w:lang w:val="fr-FR"/>
        </w:rPr>
      </w:pPr>
      <w:r w:rsidRPr="009D071B">
        <w:rPr>
          <w:rFonts w:asciiTheme="majorBidi" w:hAnsiTheme="majorBidi" w:cstheme="majorBidi"/>
          <w:sz w:val="24"/>
          <w:szCs w:val="24"/>
          <w:lang w:val="fr-FR"/>
        </w:rPr>
        <w:t xml:space="preserve">- </w:t>
      </w:r>
      <w:r w:rsidR="00726A5F" w:rsidRPr="009D071B">
        <w:rPr>
          <w:rFonts w:asciiTheme="majorBidi" w:hAnsiTheme="majorBidi" w:cstheme="majorBidi"/>
          <w:sz w:val="24"/>
          <w:szCs w:val="24"/>
          <w:lang w:val="fr-FR"/>
        </w:rPr>
        <w:t xml:space="preserve">des cartilages synthétiques, </w:t>
      </w:r>
    </w:p>
    <w:p w:rsidR="00726A5F" w:rsidRPr="009D071B" w:rsidRDefault="00B9326D" w:rsidP="00097762">
      <w:pPr>
        <w:autoSpaceDE w:val="0"/>
        <w:autoSpaceDN w:val="0"/>
        <w:adjustRightInd w:val="0"/>
        <w:ind w:left="1134" w:hanging="1134"/>
        <w:rPr>
          <w:rFonts w:asciiTheme="majorBidi" w:hAnsiTheme="majorBidi" w:cstheme="majorBidi"/>
          <w:sz w:val="24"/>
          <w:szCs w:val="24"/>
          <w:lang w:val="fr-FR"/>
        </w:rPr>
      </w:pPr>
      <w:r w:rsidRPr="009D071B">
        <w:rPr>
          <w:rFonts w:asciiTheme="majorBidi" w:hAnsiTheme="majorBidi" w:cstheme="majorBidi"/>
          <w:sz w:val="24"/>
          <w:szCs w:val="24"/>
          <w:lang w:val="fr-FR"/>
        </w:rPr>
        <w:t xml:space="preserve">- </w:t>
      </w:r>
      <w:r w:rsidR="00726A5F" w:rsidRPr="009D071B">
        <w:rPr>
          <w:rFonts w:asciiTheme="majorBidi" w:hAnsiTheme="majorBidi" w:cstheme="majorBidi"/>
          <w:sz w:val="24"/>
          <w:szCs w:val="24"/>
          <w:lang w:val="fr-FR"/>
        </w:rPr>
        <w:t xml:space="preserve">des revêtements des cathéters </w:t>
      </w:r>
      <w:r w:rsidRPr="009D071B">
        <w:rPr>
          <w:rFonts w:asciiTheme="majorBidi" w:hAnsiTheme="majorBidi" w:cstheme="majorBidi"/>
          <w:sz w:val="24"/>
          <w:szCs w:val="24"/>
          <w:lang w:val="fr-FR"/>
        </w:rPr>
        <w:t>e</w:t>
      </w:r>
      <w:r w:rsidR="00726A5F" w:rsidRPr="009D071B">
        <w:rPr>
          <w:rFonts w:asciiTheme="majorBidi" w:hAnsiTheme="majorBidi" w:cstheme="majorBidi"/>
          <w:sz w:val="24"/>
          <w:szCs w:val="24"/>
          <w:lang w:val="fr-FR"/>
        </w:rPr>
        <w:t>t aux traitements des plaies</w:t>
      </w:r>
      <w:r w:rsidR="00726A5F" w:rsidRPr="009D071B">
        <w:rPr>
          <w:rFonts w:asciiTheme="majorBidi" w:hAnsiTheme="majorBidi" w:cstheme="majorBidi"/>
          <w:b/>
          <w:bCs/>
          <w:sz w:val="24"/>
          <w:szCs w:val="24"/>
          <w:lang w:val="fr-FR"/>
        </w:rPr>
        <w:t>.</w:t>
      </w:r>
    </w:p>
    <w:p w:rsidR="00215B46" w:rsidRPr="009D071B" w:rsidRDefault="00215B46" w:rsidP="00097762">
      <w:pPr>
        <w:contextualSpacing/>
        <w:rPr>
          <w:rFonts w:asciiTheme="majorBidi" w:hAnsiTheme="majorBidi" w:cstheme="majorBidi"/>
          <w:sz w:val="24"/>
          <w:szCs w:val="24"/>
          <w:lang w:val="fr-FR"/>
        </w:rPr>
      </w:pPr>
    </w:p>
    <w:p w:rsidR="001A1B9D" w:rsidRPr="009D071B" w:rsidRDefault="00C97F8F" w:rsidP="00097762">
      <w:pPr>
        <w:contextualSpacing/>
        <w:rPr>
          <w:rFonts w:asciiTheme="majorBidi" w:hAnsiTheme="majorBidi" w:cstheme="majorBidi"/>
          <w:b/>
          <w:bCs/>
          <w:sz w:val="28"/>
          <w:szCs w:val="28"/>
          <w:lang w:val="fr-FR"/>
        </w:rPr>
      </w:pPr>
      <w:r w:rsidRPr="009D071B">
        <w:rPr>
          <w:rFonts w:asciiTheme="majorBidi" w:hAnsiTheme="majorBidi" w:cstheme="majorBidi"/>
          <w:b/>
          <w:bCs/>
          <w:sz w:val="28"/>
          <w:szCs w:val="28"/>
          <w:lang w:val="fr-FR"/>
        </w:rPr>
        <w:t>I</w:t>
      </w:r>
      <w:r w:rsidR="0053008E" w:rsidRPr="009D071B">
        <w:rPr>
          <w:rFonts w:asciiTheme="majorBidi" w:hAnsiTheme="majorBidi" w:cstheme="majorBidi"/>
          <w:b/>
          <w:bCs/>
          <w:sz w:val="28"/>
          <w:szCs w:val="28"/>
          <w:lang w:val="fr-FR"/>
        </w:rPr>
        <w:t>.</w:t>
      </w:r>
      <w:r w:rsidR="00F35A15" w:rsidRPr="009D071B">
        <w:rPr>
          <w:rFonts w:asciiTheme="majorBidi" w:hAnsiTheme="majorBidi" w:cstheme="majorBidi"/>
          <w:b/>
          <w:bCs/>
          <w:sz w:val="28"/>
          <w:szCs w:val="28"/>
          <w:lang w:val="fr-FR"/>
        </w:rPr>
        <w:t>3</w:t>
      </w:r>
      <w:r w:rsidR="004C1B0B" w:rsidRPr="009D071B">
        <w:rPr>
          <w:rFonts w:asciiTheme="majorBidi" w:hAnsiTheme="majorBidi" w:cstheme="majorBidi"/>
          <w:b/>
          <w:bCs/>
          <w:sz w:val="28"/>
          <w:szCs w:val="28"/>
          <w:lang w:val="fr-FR"/>
        </w:rPr>
        <w:t xml:space="preserve">. </w:t>
      </w:r>
      <w:r w:rsidR="00FB3B2A" w:rsidRPr="009D071B">
        <w:rPr>
          <w:rFonts w:asciiTheme="majorBidi" w:hAnsiTheme="majorBidi" w:cstheme="majorBidi"/>
          <w:b/>
          <w:bCs/>
          <w:sz w:val="28"/>
          <w:szCs w:val="28"/>
          <w:lang w:val="fr-FR"/>
        </w:rPr>
        <w:t>L</w:t>
      </w:r>
      <w:r w:rsidR="005463AC" w:rsidRPr="009D071B">
        <w:rPr>
          <w:rFonts w:asciiTheme="majorBidi" w:hAnsiTheme="majorBidi" w:cstheme="majorBidi"/>
          <w:b/>
          <w:bCs/>
          <w:sz w:val="28"/>
          <w:szCs w:val="28"/>
          <w:lang w:val="fr-FR"/>
        </w:rPr>
        <w:t xml:space="preserve">es </w:t>
      </w:r>
      <w:r w:rsidR="00CB3559" w:rsidRPr="009D071B">
        <w:rPr>
          <w:rFonts w:asciiTheme="majorBidi" w:hAnsiTheme="majorBidi" w:cstheme="majorBidi"/>
          <w:b/>
          <w:bCs/>
          <w:sz w:val="28"/>
          <w:szCs w:val="28"/>
          <w:lang w:val="fr-FR"/>
        </w:rPr>
        <w:t>polymères</w:t>
      </w:r>
      <w:r w:rsidR="005463AC" w:rsidRPr="009D071B">
        <w:rPr>
          <w:rFonts w:asciiTheme="majorBidi" w:hAnsiTheme="majorBidi" w:cstheme="majorBidi"/>
          <w:b/>
          <w:bCs/>
          <w:sz w:val="28"/>
          <w:szCs w:val="28"/>
          <w:lang w:val="fr-FR"/>
        </w:rPr>
        <w:t xml:space="preserve"> </w:t>
      </w:r>
      <w:r w:rsidR="00CB3559" w:rsidRPr="009D071B">
        <w:rPr>
          <w:rFonts w:asciiTheme="majorBidi" w:hAnsiTheme="majorBidi" w:cstheme="majorBidi"/>
          <w:b/>
          <w:bCs/>
          <w:sz w:val="28"/>
          <w:szCs w:val="28"/>
          <w:lang w:val="fr-FR"/>
        </w:rPr>
        <w:t>biodégradables</w:t>
      </w:r>
    </w:p>
    <w:p w:rsidR="005463AC" w:rsidRPr="009D071B" w:rsidRDefault="00736FDA" w:rsidP="00097762">
      <w:pPr>
        <w:ind w:firstLine="720"/>
        <w:contextualSpacing/>
        <w:rPr>
          <w:rFonts w:asciiTheme="majorBidi" w:hAnsiTheme="majorBidi" w:cstheme="majorBidi"/>
          <w:sz w:val="24"/>
          <w:szCs w:val="24"/>
          <w:lang w:val="fr-FR"/>
        </w:rPr>
      </w:pPr>
      <w:r w:rsidRPr="009D071B">
        <w:rPr>
          <w:rFonts w:asciiTheme="majorBidi" w:hAnsiTheme="majorBidi" w:cstheme="majorBidi"/>
          <w:sz w:val="24"/>
          <w:szCs w:val="24"/>
          <w:lang w:val="fr-FR"/>
        </w:rPr>
        <w:t>L</w:t>
      </w:r>
      <w:r w:rsidR="005463AC" w:rsidRPr="009D071B">
        <w:rPr>
          <w:rFonts w:asciiTheme="majorBidi" w:hAnsiTheme="majorBidi" w:cstheme="majorBidi"/>
          <w:sz w:val="24"/>
          <w:szCs w:val="24"/>
          <w:lang w:val="fr-FR"/>
        </w:rPr>
        <w:t xml:space="preserve">e terme </w:t>
      </w:r>
      <w:r w:rsidR="00F82309" w:rsidRPr="009D071B">
        <w:rPr>
          <w:rFonts w:asciiTheme="majorBidi" w:hAnsiTheme="majorBidi" w:cstheme="majorBidi"/>
          <w:sz w:val="24"/>
          <w:szCs w:val="24"/>
          <w:lang w:val="fr-FR"/>
        </w:rPr>
        <w:t xml:space="preserve">de biodégradation </w:t>
      </w:r>
      <w:r w:rsidR="005463AC" w:rsidRPr="009D071B">
        <w:rPr>
          <w:rFonts w:asciiTheme="majorBidi" w:hAnsiTheme="majorBidi" w:cstheme="majorBidi"/>
          <w:sz w:val="24"/>
          <w:szCs w:val="24"/>
          <w:lang w:val="fr-FR"/>
        </w:rPr>
        <w:t>peut regrouper des définitions assez larges. Et i</w:t>
      </w:r>
      <w:r w:rsidR="005463AC" w:rsidRPr="009D071B">
        <w:rPr>
          <w:rFonts w:asciiTheme="majorBidi" w:eastAsia="Times New Roman" w:hAnsiTheme="majorBidi" w:cstheme="majorBidi"/>
          <w:sz w:val="24"/>
          <w:szCs w:val="24"/>
          <w:lang w:val="fr-FR" w:eastAsia="fr-FR"/>
        </w:rPr>
        <w:t>l est inutile de dire que les produits de dégradation d’un matériau biodégradable doivent être biocompatibles.</w:t>
      </w:r>
      <w:r w:rsidR="005463AC" w:rsidRPr="009D071B">
        <w:rPr>
          <w:rFonts w:asciiTheme="majorBidi" w:hAnsiTheme="majorBidi" w:cstheme="majorBidi"/>
          <w:sz w:val="24"/>
          <w:szCs w:val="24"/>
          <w:lang w:val="fr-FR"/>
        </w:rPr>
        <w:t xml:space="preserve"> </w:t>
      </w:r>
    </w:p>
    <w:p w:rsidR="001A1B9D" w:rsidRPr="009D071B" w:rsidRDefault="0053008E" w:rsidP="00097762">
      <w:pPr>
        <w:ind w:firstLine="720"/>
        <w:contextualSpacing/>
        <w:rPr>
          <w:rFonts w:asciiTheme="majorBidi" w:eastAsia="MS Mincho" w:hAnsiTheme="majorBidi" w:cstheme="majorBidi"/>
          <w:b/>
          <w:bCs/>
          <w:sz w:val="24"/>
          <w:szCs w:val="24"/>
          <w:lang w:val="fr-FR"/>
        </w:rPr>
      </w:pPr>
      <w:r w:rsidRPr="009D071B">
        <w:rPr>
          <w:rFonts w:asciiTheme="majorBidi" w:eastAsia="MS Mincho" w:hAnsiTheme="majorBidi" w:cstheme="majorBidi"/>
          <w:b/>
          <w:bCs/>
          <w:sz w:val="24"/>
          <w:szCs w:val="24"/>
          <w:lang w:val="fr-FR"/>
        </w:rPr>
        <w:t>I</w:t>
      </w:r>
      <w:r w:rsidR="00F35A15" w:rsidRPr="009D071B">
        <w:rPr>
          <w:rFonts w:asciiTheme="majorBidi" w:eastAsia="MS Mincho" w:hAnsiTheme="majorBidi" w:cstheme="majorBidi"/>
          <w:b/>
          <w:bCs/>
          <w:sz w:val="24"/>
          <w:szCs w:val="24"/>
          <w:lang w:val="fr-FR"/>
        </w:rPr>
        <w:t>.3</w:t>
      </w:r>
      <w:r w:rsidR="00636DA4" w:rsidRPr="009D071B">
        <w:rPr>
          <w:rFonts w:asciiTheme="majorBidi" w:eastAsia="MS Mincho" w:hAnsiTheme="majorBidi" w:cstheme="majorBidi"/>
          <w:b/>
          <w:bCs/>
          <w:sz w:val="24"/>
          <w:szCs w:val="24"/>
          <w:lang w:val="fr-FR"/>
        </w:rPr>
        <w:t xml:space="preserve">.1. </w:t>
      </w:r>
      <w:r w:rsidR="0093238F" w:rsidRPr="009D071B">
        <w:rPr>
          <w:rFonts w:asciiTheme="majorBidi" w:eastAsia="MS Mincho" w:hAnsiTheme="majorBidi" w:cstheme="majorBidi"/>
          <w:b/>
          <w:bCs/>
          <w:sz w:val="24"/>
          <w:szCs w:val="24"/>
          <w:lang w:val="fr-FR"/>
        </w:rPr>
        <w:t>L</w:t>
      </w:r>
      <w:r w:rsidR="009F3644" w:rsidRPr="009D071B">
        <w:rPr>
          <w:rFonts w:asciiTheme="majorBidi" w:eastAsia="MS Mincho" w:hAnsiTheme="majorBidi" w:cstheme="majorBidi"/>
          <w:b/>
          <w:bCs/>
          <w:sz w:val="24"/>
          <w:szCs w:val="24"/>
          <w:lang w:val="fr-FR"/>
        </w:rPr>
        <w:t>es polymères biodégradables naturels</w:t>
      </w:r>
    </w:p>
    <w:p w:rsidR="0010261E" w:rsidRPr="009D071B" w:rsidRDefault="0030435D" w:rsidP="00097762">
      <w:pPr>
        <w:ind w:firstLine="720"/>
        <w:contextualSpacing/>
        <w:rPr>
          <w:rFonts w:asciiTheme="majorBidi" w:eastAsia="MS Mincho" w:hAnsiTheme="majorBidi" w:cstheme="majorBidi"/>
          <w:sz w:val="24"/>
          <w:szCs w:val="24"/>
          <w:lang w:val="fr-FR"/>
        </w:rPr>
      </w:pPr>
      <w:r w:rsidRPr="009D071B">
        <w:rPr>
          <w:rFonts w:asciiTheme="majorBidi" w:eastAsia="MS Mincho" w:hAnsiTheme="majorBidi" w:cstheme="majorBidi"/>
          <w:sz w:val="24"/>
          <w:szCs w:val="24"/>
          <w:lang w:val="fr-FR"/>
        </w:rPr>
        <w:t xml:space="preserve">Ce sont des matériaux synthétisés par les êtres vivants : végétaux, animaux et micro-organismes. </w:t>
      </w:r>
    </w:p>
    <w:p w:rsidR="00022480" w:rsidRPr="009D071B" w:rsidRDefault="00022480" w:rsidP="00097762">
      <w:pPr>
        <w:pStyle w:val="Paragraphedeliste"/>
        <w:numPr>
          <w:ilvl w:val="0"/>
          <w:numId w:val="18"/>
        </w:numPr>
        <w:rPr>
          <w:rFonts w:asciiTheme="majorBidi" w:hAnsiTheme="majorBidi" w:cstheme="majorBidi"/>
          <w:sz w:val="24"/>
          <w:szCs w:val="24"/>
          <w:lang w:val="fr-FR"/>
        </w:rPr>
      </w:pPr>
      <w:r w:rsidRPr="009D071B">
        <w:rPr>
          <w:rFonts w:asciiTheme="majorBidi" w:hAnsiTheme="majorBidi" w:cstheme="majorBidi"/>
          <w:b/>
          <w:bCs/>
          <w:sz w:val="24"/>
          <w:szCs w:val="24"/>
          <w:lang w:val="fr-FR"/>
        </w:rPr>
        <w:lastRenderedPageBreak/>
        <w:t xml:space="preserve">Les polysaccharides : </w:t>
      </w:r>
    </w:p>
    <w:p w:rsidR="00022480" w:rsidRPr="009D071B" w:rsidRDefault="00022480" w:rsidP="00097762">
      <w:pPr>
        <w:pStyle w:val="NormalWeb"/>
        <w:spacing w:before="0" w:beforeAutospacing="0" w:after="0" w:afterAutospacing="0" w:line="360" w:lineRule="auto"/>
        <w:ind w:firstLine="720"/>
        <w:contextualSpacing/>
        <w:rPr>
          <w:rFonts w:asciiTheme="majorBidi" w:hAnsiTheme="majorBidi" w:cstheme="majorBidi"/>
          <w:bCs/>
          <w:lang w:val="fr-FR"/>
        </w:rPr>
      </w:pPr>
      <w:r w:rsidRPr="009D071B">
        <w:rPr>
          <w:rFonts w:asciiTheme="majorBidi" w:hAnsiTheme="majorBidi" w:cstheme="majorBidi"/>
          <w:lang w:val="fr-FR"/>
        </w:rPr>
        <w:t>Les polysaccharides sont une forme de</w:t>
      </w:r>
      <w:r w:rsidR="00003B29" w:rsidRPr="009D071B">
        <w:rPr>
          <w:rFonts w:asciiTheme="majorBidi" w:hAnsiTheme="majorBidi" w:cstheme="majorBidi"/>
          <w:lang w:val="fr-FR"/>
        </w:rPr>
        <w:t xml:space="preserve"> glucides</w:t>
      </w:r>
      <w:r w:rsidRPr="009D071B">
        <w:rPr>
          <w:rFonts w:asciiTheme="majorBidi" w:hAnsiTheme="majorBidi" w:cstheme="majorBidi"/>
          <w:lang w:val="fr-FR"/>
        </w:rPr>
        <w:t xml:space="preserve"> appelés aussi</w:t>
      </w:r>
      <w:r w:rsidR="00A90885" w:rsidRPr="009D071B">
        <w:rPr>
          <w:rFonts w:asciiTheme="majorBidi" w:hAnsiTheme="majorBidi" w:cstheme="majorBidi"/>
          <w:lang w:val="fr-FR"/>
        </w:rPr>
        <w:t xml:space="preserve"> sucres</w:t>
      </w:r>
      <w:r w:rsidRPr="009D071B">
        <w:rPr>
          <w:rFonts w:asciiTheme="majorBidi" w:hAnsiTheme="majorBidi" w:cstheme="majorBidi"/>
          <w:lang w:val="fr-FR"/>
        </w:rPr>
        <w:t xml:space="preserve">, </w:t>
      </w:r>
      <w:proofErr w:type="spellStart"/>
      <w:r w:rsidRPr="009D071B">
        <w:rPr>
          <w:rFonts w:asciiTheme="majorBidi" w:hAnsiTheme="majorBidi" w:cstheme="majorBidi"/>
          <w:lang w:val="fr-FR"/>
        </w:rPr>
        <w:t>glucanes</w:t>
      </w:r>
      <w:proofErr w:type="spellEnd"/>
      <w:r w:rsidRPr="009D071B">
        <w:rPr>
          <w:rFonts w:asciiTheme="majorBidi" w:hAnsiTheme="majorBidi" w:cstheme="majorBidi"/>
          <w:lang w:val="fr-FR"/>
        </w:rPr>
        <w:t xml:space="preserve"> ou polyosides ; ils sont formés par la condensation d'unités glucidiques</w:t>
      </w:r>
      <w:r w:rsidRPr="009D071B">
        <w:rPr>
          <w:rFonts w:asciiTheme="majorBidi" w:hAnsiTheme="majorBidi" w:cstheme="majorBidi"/>
          <w:b/>
          <w:lang w:val="fr-FR"/>
        </w:rPr>
        <w:t>.</w:t>
      </w:r>
    </w:p>
    <w:p w:rsidR="00022480" w:rsidRPr="009D071B" w:rsidRDefault="00022480" w:rsidP="00097762">
      <w:pPr>
        <w:ind w:firstLine="720"/>
        <w:contextualSpacing/>
        <w:rPr>
          <w:rFonts w:asciiTheme="majorBidi" w:hAnsiTheme="majorBidi" w:cstheme="majorBidi"/>
          <w:b/>
          <w:sz w:val="24"/>
          <w:szCs w:val="24"/>
          <w:lang w:val="fr-FR"/>
        </w:rPr>
      </w:pPr>
      <w:r w:rsidRPr="009D071B">
        <w:rPr>
          <w:rStyle w:val="longtext1"/>
          <w:rFonts w:asciiTheme="majorBidi" w:hAnsiTheme="majorBidi" w:cstheme="majorBidi"/>
          <w:sz w:val="24"/>
          <w:szCs w:val="24"/>
          <w:lang w:val="fr-FR"/>
        </w:rPr>
        <w:t>Une fois hydratés dans un environnement aqueux, ils créent la structure «gel» appelé hydrogel. Par ailleurs, les polysaccharides réticulés sont aussi utilisés pour le revêtement et/ou l'enrobage des substances médicinales actives ou encore dans des compositions des drogues</w:t>
      </w:r>
      <w:r w:rsidRPr="009D071B">
        <w:rPr>
          <w:rFonts w:asciiTheme="majorBidi" w:hAnsiTheme="majorBidi" w:cstheme="majorBidi"/>
          <w:b/>
          <w:sz w:val="24"/>
          <w:szCs w:val="24"/>
          <w:lang w:val="fr-FR"/>
        </w:rPr>
        <w:t>.</w:t>
      </w:r>
    </w:p>
    <w:p w:rsidR="0053008E" w:rsidRPr="009D071B" w:rsidRDefault="0053008E" w:rsidP="00097762">
      <w:pPr>
        <w:ind w:firstLine="720"/>
        <w:contextualSpacing/>
        <w:rPr>
          <w:rFonts w:asciiTheme="majorBidi" w:hAnsiTheme="majorBidi" w:cstheme="majorBidi"/>
          <w:b/>
          <w:sz w:val="24"/>
          <w:szCs w:val="24"/>
          <w:lang w:val="fr-FR"/>
        </w:rPr>
      </w:pPr>
    </w:p>
    <w:p w:rsidR="00022480" w:rsidRPr="009D071B" w:rsidRDefault="00022480" w:rsidP="00097762">
      <w:pPr>
        <w:pStyle w:val="Paragraphedeliste"/>
        <w:numPr>
          <w:ilvl w:val="0"/>
          <w:numId w:val="12"/>
        </w:numPr>
        <w:rPr>
          <w:rFonts w:asciiTheme="majorBidi" w:hAnsiTheme="majorBidi" w:cstheme="majorBidi"/>
          <w:b/>
          <w:bCs/>
          <w:sz w:val="24"/>
          <w:szCs w:val="24"/>
          <w:lang w:val="fr-FR"/>
        </w:rPr>
      </w:pPr>
      <w:r w:rsidRPr="009D071B">
        <w:rPr>
          <w:rFonts w:asciiTheme="majorBidi" w:hAnsiTheme="majorBidi" w:cstheme="majorBidi"/>
          <w:b/>
          <w:bCs/>
          <w:sz w:val="24"/>
          <w:szCs w:val="24"/>
          <w:lang w:val="fr-FR"/>
        </w:rPr>
        <w:t>La cellulose :</w:t>
      </w:r>
    </w:p>
    <w:p w:rsidR="000B190D" w:rsidRPr="009D071B" w:rsidRDefault="00022480" w:rsidP="00097762">
      <w:pPr>
        <w:ind w:firstLine="720"/>
        <w:contextualSpacing/>
        <w:rPr>
          <w:rFonts w:asciiTheme="majorBidi" w:hAnsiTheme="majorBidi" w:cstheme="majorBidi"/>
          <w:sz w:val="24"/>
          <w:szCs w:val="24"/>
          <w:lang w:val="fr-FR"/>
        </w:rPr>
      </w:pPr>
      <w:r w:rsidRPr="009D071B">
        <w:rPr>
          <w:rStyle w:val="longtext"/>
          <w:rFonts w:asciiTheme="majorBidi" w:hAnsiTheme="majorBidi" w:cstheme="majorBidi"/>
          <w:sz w:val="24"/>
          <w:szCs w:val="24"/>
          <w:shd w:val="clear" w:color="auto" w:fill="FFFFFF"/>
          <w:lang w:val="fr-FR"/>
        </w:rPr>
        <w:t xml:space="preserve">La cellulose est le </w:t>
      </w:r>
      <w:proofErr w:type="spellStart"/>
      <w:r w:rsidRPr="009D071B">
        <w:rPr>
          <w:rStyle w:val="longtext"/>
          <w:rFonts w:asciiTheme="majorBidi" w:hAnsiTheme="majorBidi" w:cstheme="majorBidi"/>
          <w:sz w:val="24"/>
          <w:szCs w:val="24"/>
          <w:shd w:val="clear" w:color="auto" w:fill="FFFFFF"/>
          <w:lang w:val="fr-FR"/>
        </w:rPr>
        <w:t>biopolymère</w:t>
      </w:r>
      <w:proofErr w:type="spellEnd"/>
      <w:r w:rsidRPr="009D071B">
        <w:rPr>
          <w:rStyle w:val="longtext"/>
          <w:rFonts w:asciiTheme="majorBidi" w:hAnsiTheme="majorBidi" w:cstheme="majorBidi"/>
          <w:sz w:val="24"/>
          <w:szCs w:val="24"/>
          <w:shd w:val="clear" w:color="auto" w:fill="FFFFFF"/>
          <w:lang w:val="fr-FR"/>
        </w:rPr>
        <w:t xml:space="preserve"> naturel le plus abondant. C’est le constituant principal</w:t>
      </w:r>
      <w:r w:rsidRPr="009D071B">
        <w:rPr>
          <w:rFonts w:asciiTheme="majorBidi" w:hAnsiTheme="majorBidi" w:cstheme="majorBidi"/>
          <w:sz w:val="24"/>
          <w:szCs w:val="24"/>
          <w:lang w:val="fr-FR"/>
        </w:rPr>
        <w:t xml:space="preserve"> </w:t>
      </w:r>
      <w:r w:rsidRPr="009D071B">
        <w:rPr>
          <w:rStyle w:val="longtext"/>
          <w:rFonts w:asciiTheme="majorBidi" w:hAnsiTheme="majorBidi" w:cstheme="majorBidi"/>
          <w:sz w:val="24"/>
          <w:szCs w:val="24"/>
          <w:shd w:val="clear" w:color="auto" w:fill="FFFFFF"/>
          <w:lang w:val="fr-FR"/>
        </w:rPr>
        <w:t xml:space="preserve">des différentes fibres naturelles comme le coton </w:t>
      </w:r>
    </w:p>
    <w:p w:rsidR="000B190D" w:rsidRPr="009D071B" w:rsidRDefault="000B190D" w:rsidP="00097762">
      <w:pPr>
        <w:widowControl w:val="0"/>
        <w:autoSpaceDE w:val="0"/>
        <w:autoSpaceDN w:val="0"/>
        <w:adjustRightInd w:val="0"/>
        <w:ind w:firstLine="720"/>
        <w:contextualSpacing/>
        <w:rPr>
          <w:rFonts w:asciiTheme="majorBidi" w:hAnsiTheme="majorBidi" w:cstheme="majorBidi"/>
          <w:sz w:val="24"/>
          <w:szCs w:val="24"/>
          <w:lang w:val="fr-FR"/>
        </w:rPr>
      </w:pPr>
      <w:r w:rsidRPr="009D071B">
        <w:rPr>
          <w:rFonts w:asciiTheme="majorBidi" w:hAnsiTheme="majorBidi" w:cstheme="majorBidi"/>
          <w:sz w:val="24"/>
          <w:szCs w:val="24"/>
          <w:lang w:val="fr-FR"/>
        </w:rPr>
        <w:t xml:space="preserve">La cellulose est un hydrogel tridimensionnel hydrophile capable d'absorber et de créer des liaisons polaires avec les molécules d'eau par ses fonctions hydroxyles. </w:t>
      </w:r>
    </w:p>
    <w:p w:rsidR="00022480" w:rsidRPr="009D071B" w:rsidRDefault="000B190D" w:rsidP="00097762">
      <w:pPr>
        <w:widowControl w:val="0"/>
        <w:autoSpaceDE w:val="0"/>
        <w:autoSpaceDN w:val="0"/>
        <w:adjustRightInd w:val="0"/>
        <w:ind w:firstLine="720"/>
        <w:contextualSpacing/>
        <w:rPr>
          <w:rFonts w:asciiTheme="majorBidi" w:hAnsiTheme="majorBidi" w:cstheme="majorBidi"/>
          <w:sz w:val="24"/>
          <w:szCs w:val="24"/>
          <w:lang w:val="fr-FR"/>
        </w:rPr>
      </w:pPr>
      <w:r w:rsidRPr="009D071B">
        <w:rPr>
          <w:rFonts w:asciiTheme="majorBidi" w:hAnsiTheme="majorBidi" w:cstheme="majorBidi"/>
          <w:sz w:val="24"/>
          <w:szCs w:val="24"/>
          <w:lang w:val="fr-FR"/>
        </w:rPr>
        <w:t xml:space="preserve">Ce matériau très réticulé est semi-cristallin. Il se caractérise par une certaine proportion de cristallites au sein d'une masse amorphe. Sa stabilité est assurée par des liaisons  hydrogènes inter- et intramoléculaires. </w:t>
      </w:r>
    </w:p>
    <w:p w:rsidR="000D05F0" w:rsidRPr="009D071B" w:rsidRDefault="000D05F0" w:rsidP="00097762">
      <w:pPr>
        <w:contextualSpacing/>
        <w:rPr>
          <w:rFonts w:asciiTheme="majorBidi" w:hAnsiTheme="majorBidi" w:cstheme="majorBidi"/>
          <w:b/>
          <w:bCs/>
          <w:sz w:val="24"/>
          <w:szCs w:val="24"/>
          <w:lang w:val="fr-FR"/>
        </w:rPr>
      </w:pPr>
    </w:p>
    <w:p w:rsidR="00022480" w:rsidRPr="009D071B" w:rsidRDefault="00022480" w:rsidP="00097762">
      <w:pPr>
        <w:widowControl w:val="0"/>
        <w:autoSpaceDE w:val="0"/>
        <w:autoSpaceDN w:val="0"/>
        <w:adjustRightInd w:val="0"/>
        <w:ind w:firstLine="567"/>
        <w:contextualSpacing/>
        <w:rPr>
          <w:rFonts w:asciiTheme="majorBidi" w:hAnsiTheme="majorBidi" w:cstheme="majorBidi"/>
          <w:sz w:val="24"/>
          <w:szCs w:val="24"/>
          <w:lang w:val="fr-FR"/>
        </w:rPr>
      </w:pPr>
      <w:r w:rsidRPr="009D071B">
        <w:rPr>
          <w:rFonts w:asciiTheme="majorBidi" w:hAnsiTheme="majorBidi" w:cstheme="majorBidi"/>
          <w:noProof/>
          <w:sz w:val="24"/>
          <w:szCs w:val="24"/>
          <w:lang w:val="fr-FR" w:eastAsia="fr-FR"/>
        </w:rPr>
        <w:drawing>
          <wp:inline distT="0" distB="0" distL="0" distR="0">
            <wp:extent cx="5829300" cy="2219325"/>
            <wp:effectExtent l="0" t="0" r="0" b="0"/>
            <wp:docPr id="4" name="Image 81" descr="image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1" descr="image034"/>
                    <pic:cNvPicPr>
                      <a:picLocks noChangeAspect="1" noChangeArrowheads="1"/>
                    </pic:cNvPicPr>
                  </pic:nvPicPr>
                  <pic:blipFill>
                    <a:blip r:embed="rId8" cstate="print"/>
                    <a:srcRect/>
                    <a:stretch>
                      <a:fillRect/>
                    </a:stretch>
                  </pic:blipFill>
                  <pic:spPr bwMode="auto">
                    <a:xfrm>
                      <a:off x="0" y="0"/>
                      <a:ext cx="5829300" cy="2219325"/>
                    </a:xfrm>
                    <a:prstGeom prst="rect">
                      <a:avLst/>
                    </a:prstGeom>
                    <a:noFill/>
                    <a:ln w="9525">
                      <a:noFill/>
                      <a:miter lim="800000"/>
                      <a:headEnd/>
                      <a:tailEnd/>
                    </a:ln>
                  </pic:spPr>
                </pic:pic>
              </a:graphicData>
            </a:graphic>
          </wp:inline>
        </w:drawing>
      </w:r>
    </w:p>
    <w:p w:rsidR="000B190D" w:rsidRPr="009D071B" w:rsidRDefault="000B190D" w:rsidP="00097762">
      <w:pPr>
        <w:contextualSpacing/>
        <w:jc w:val="center"/>
        <w:rPr>
          <w:rFonts w:asciiTheme="majorBidi" w:hAnsiTheme="majorBidi" w:cstheme="majorBidi"/>
          <w:b/>
          <w:sz w:val="24"/>
          <w:szCs w:val="24"/>
          <w:lang w:val="fr-FR"/>
        </w:rPr>
      </w:pPr>
    </w:p>
    <w:p w:rsidR="00022480" w:rsidRPr="009D071B" w:rsidRDefault="00C97F8F" w:rsidP="00097762">
      <w:pPr>
        <w:contextualSpacing/>
        <w:jc w:val="center"/>
        <w:rPr>
          <w:rFonts w:asciiTheme="majorBidi" w:hAnsiTheme="majorBidi" w:cstheme="majorBidi"/>
          <w:sz w:val="24"/>
          <w:szCs w:val="24"/>
          <w:lang w:val="fr-FR"/>
        </w:rPr>
      </w:pPr>
      <w:r w:rsidRPr="009D071B">
        <w:rPr>
          <w:rFonts w:asciiTheme="majorBidi" w:hAnsiTheme="majorBidi" w:cstheme="majorBidi"/>
          <w:b/>
          <w:sz w:val="24"/>
          <w:szCs w:val="24"/>
          <w:lang w:val="fr-FR"/>
        </w:rPr>
        <w:t xml:space="preserve">Figure </w:t>
      </w:r>
      <w:r w:rsidR="00C40D25" w:rsidRPr="009D071B">
        <w:rPr>
          <w:rFonts w:asciiTheme="majorBidi" w:hAnsiTheme="majorBidi" w:cstheme="majorBidi"/>
          <w:b/>
          <w:sz w:val="24"/>
          <w:szCs w:val="24"/>
          <w:lang w:val="fr-FR"/>
        </w:rPr>
        <w:t>1.</w:t>
      </w:r>
      <w:r w:rsidR="00022480" w:rsidRPr="009D071B">
        <w:rPr>
          <w:rFonts w:asciiTheme="majorBidi" w:hAnsiTheme="majorBidi" w:cstheme="majorBidi"/>
          <w:sz w:val="24"/>
          <w:szCs w:val="24"/>
          <w:lang w:val="fr-FR"/>
        </w:rPr>
        <w:t xml:space="preserve"> Représentation de la chaîne de cellulose</w:t>
      </w:r>
      <w:r w:rsidR="00D62446" w:rsidRPr="009D071B">
        <w:rPr>
          <w:rFonts w:asciiTheme="majorBidi" w:hAnsiTheme="majorBidi" w:cstheme="majorBidi"/>
          <w:b/>
          <w:bCs/>
          <w:sz w:val="24"/>
          <w:szCs w:val="24"/>
          <w:lang w:val="fr-FR"/>
        </w:rPr>
        <w:t>.</w:t>
      </w:r>
    </w:p>
    <w:p w:rsidR="000D05F0" w:rsidRPr="009D071B" w:rsidRDefault="000D05F0" w:rsidP="00097762">
      <w:pPr>
        <w:rPr>
          <w:rFonts w:asciiTheme="majorBidi" w:hAnsiTheme="majorBidi" w:cstheme="majorBidi"/>
          <w:b/>
          <w:bCs/>
          <w:sz w:val="24"/>
          <w:szCs w:val="24"/>
          <w:lang w:val="fr-FR"/>
        </w:rPr>
      </w:pPr>
    </w:p>
    <w:p w:rsidR="00022480" w:rsidRPr="009D071B" w:rsidRDefault="00022480" w:rsidP="00097762">
      <w:pPr>
        <w:pStyle w:val="Paragraphedeliste"/>
        <w:widowControl w:val="0"/>
        <w:numPr>
          <w:ilvl w:val="0"/>
          <w:numId w:val="12"/>
        </w:numPr>
        <w:autoSpaceDE w:val="0"/>
        <w:autoSpaceDN w:val="0"/>
        <w:adjustRightInd w:val="0"/>
        <w:rPr>
          <w:rFonts w:asciiTheme="majorBidi" w:hAnsiTheme="majorBidi" w:cstheme="majorBidi"/>
          <w:b/>
          <w:bCs/>
          <w:sz w:val="24"/>
          <w:szCs w:val="24"/>
          <w:lang w:val="fr-FR"/>
        </w:rPr>
      </w:pPr>
      <w:r w:rsidRPr="009D071B">
        <w:rPr>
          <w:rFonts w:asciiTheme="majorBidi" w:hAnsiTheme="majorBidi" w:cstheme="majorBidi"/>
          <w:b/>
          <w:bCs/>
          <w:sz w:val="24"/>
          <w:szCs w:val="24"/>
          <w:lang w:val="fr-FR"/>
        </w:rPr>
        <w:t xml:space="preserve">La </w:t>
      </w:r>
      <w:proofErr w:type="spellStart"/>
      <w:r w:rsidRPr="009D071B">
        <w:rPr>
          <w:rFonts w:asciiTheme="majorBidi" w:hAnsiTheme="majorBidi" w:cstheme="majorBidi"/>
          <w:b/>
          <w:bCs/>
          <w:sz w:val="24"/>
          <w:szCs w:val="24"/>
          <w:lang w:val="fr-FR"/>
        </w:rPr>
        <w:t>carraghénane</w:t>
      </w:r>
      <w:proofErr w:type="spellEnd"/>
      <w:r w:rsidRPr="009D071B">
        <w:rPr>
          <w:rFonts w:asciiTheme="majorBidi" w:hAnsiTheme="majorBidi" w:cstheme="majorBidi"/>
          <w:b/>
          <w:bCs/>
          <w:sz w:val="24"/>
          <w:szCs w:val="24"/>
          <w:lang w:val="fr-FR"/>
        </w:rPr>
        <w:t> :</w:t>
      </w:r>
    </w:p>
    <w:p w:rsidR="00022480" w:rsidRPr="009D071B" w:rsidRDefault="00022480" w:rsidP="00097762">
      <w:pPr>
        <w:widowControl w:val="0"/>
        <w:autoSpaceDE w:val="0"/>
        <w:autoSpaceDN w:val="0"/>
        <w:adjustRightInd w:val="0"/>
        <w:ind w:firstLine="720"/>
        <w:contextualSpacing/>
        <w:rPr>
          <w:rFonts w:asciiTheme="majorBidi" w:hAnsiTheme="majorBidi" w:cstheme="majorBidi"/>
          <w:sz w:val="24"/>
          <w:szCs w:val="24"/>
          <w:lang w:val="fr-FR"/>
        </w:rPr>
      </w:pPr>
      <w:r w:rsidRPr="009D071B">
        <w:rPr>
          <w:rFonts w:asciiTheme="majorBidi" w:hAnsiTheme="majorBidi" w:cstheme="majorBidi"/>
          <w:sz w:val="24"/>
          <w:szCs w:val="24"/>
          <w:lang w:val="fr-FR"/>
        </w:rPr>
        <w:t xml:space="preserve">C’est une substance gélatineuse. La </w:t>
      </w:r>
      <w:proofErr w:type="spellStart"/>
      <w:r w:rsidRPr="009D071B">
        <w:rPr>
          <w:rFonts w:asciiTheme="majorBidi" w:hAnsiTheme="majorBidi" w:cstheme="majorBidi"/>
          <w:sz w:val="24"/>
          <w:szCs w:val="24"/>
          <w:lang w:val="fr-FR"/>
        </w:rPr>
        <w:t>carraghénane</w:t>
      </w:r>
      <w:proofErr w:type="spellEnd"/>
      <w:r w:rsidRPr="009D071B">
        <w:rPr>
          <w:rFonts w:asciiTheme="majorBidi" w:hAnsiTheme="majorBidi" w:cstheme="majorBidi"/>
          <w:sz w:val="24"/>
          <w:szCs w:val="24"/>
          <w:lang w:val="fr-FR"/>
        </w:rPr>
        <w:t xml:space="preserve"> est un polysaccharide hétérogène extrait de certaines algues rouges de la famille des</w:t>
      </w:r>
      <w:r w:rsidRPr="009D071B">
        <w:rPr>
          <w:rFonts w:asciiTheme="majorBidi" w:hAnsiTheme="majorBidi" w:cstheme="majorBidi"/>
          <w:i/>
          <w:iCs/>
          <w:sz w:val="24"/>
          <w:szCs w:val="24"/>
          <w:lang w:val="fr-FR"/>
        </w:rPr>
        <w:t xml:space="preserve"> </w:t>
      </w:r>
      <w:proofErr w:type="spellStart"/>
      <w:r w:rsidRPr="009D071B">
        <w:rPr>
          <w:rFonts w:asciiTheme="majorBidi" w:hAnsiTheme="majorBidi" w:cstheme="majorBidi"/>
          <w:i/>
          <w:iCs/>
          <w:sz w:val="24"/>
          <w:szCs w:val="24"/>
          <w:lang w:val="fr-FR"/>
        </w:rPr>
        <w:t>Rhodophyceae</w:t>
      </w:r>
      <w:proofErr w:type="spellEnd"/>
      <w:r w:rsidRPr="009D071B">
        <w:rPr>
          <w:rFonts w:asciiTheme="majorBidi" w:hAnsiTheme="majorBidi" w:cstheme="majorBidi"/>
          <w:b/>
          <w:bCs/>
          <w:sz w:val="24"/>
          <w:szCs w:val="24"/>
          <w:lang w:val="fr-FR"/>
        </w:rPr>
        <w:t>.</w:t>
      </w:r>
      <w:r w:rsidRPr="009D071B">
        <w:rPr>
          <w:rFonts w:asciiTheme="majorBidi" w:hAnsiTheme="majorBidi" w:cstheme="majorBidi"/>
          <w:sz w:val="24"/>
          <w:szCs w:val="24"/>
          <w:lang w:val="fr-FR"/>
        </w:rPr>
        <w:t xml:space="preserve"> Elle est obtenue par traitement thermique en milieu alcalin, filtrée, précipitée dans l'alcool avant d'être récupérée sous forme de poudre. </w:t>
      </w:r>
    </w:p>
    <w:p w:rsidR="00022480" w:rsidRPr="009D071B" w:rsidRDefault="00022480" w:rsidP="00097762">
      <w:pPr>
        <w:widowControl w:val="0"/>
        <w:autoSpaceDE w:val="0"/>
        <w:autoSpaceDN w:val="0"/>
        <w:adjustRightInd w:val="0"/>
        <w:ind w:firstLine="720"/>
        <w:contextualSpacing/>
        <w:rPr>
          <w:rFonts w:asciiTheme="majorBidi" w:hAnsiTheme="majorBidi" w:cstheme="majorBidi"/>
          <w:sz w:val="24"/>
          <w:szCs w:val="24"/>
          <w:lang w:val="fr-FR"/>
        </w:rPr>
      </w:pPr>
      <w:r w:rsidRPr="009D071B">
        <w:rPr>
          <w:rFonts w:asciiTheme="majorBidi" w:hAnsiTheme="majorBidi" w:cstheme="majorBidi"/>
          <w:sz w:val="24"/>
          <w:szCs w:val="24"/>
          <w:lang w:val="fr-FR"/>
        </w:rPr>
        <w:lastRenderedPageBreak/>
        <w:t xml:space="preserve">Les espèces présentes dans le commerce sont les </w:t>
      </w:r>
      <w:r w:rsidRPr="009D071B">
        <w:rPr>
          <w:rFonts w:asciiTheme="majorBidi" w:eastAsia="Arial+1" w:hAnsiTheme="majorBidi" w:cstheme="majorBidi"/>
          <w:sz w:val="24"/>
          <w:szCs w:val="24"/>
        </w:rPr>
        <w:t>λ</w:t>
      </w:r>
      <w:r w:rsidRPr="009D071B">
        <w:rPr>
          <w:rFonts w:asciiTheme="majorBidi" w:hAnsiTheme="majorBidi" w:cstheme="majorBidi"/>
          <w:sz w:val="24"/>
          <w:szCs w:val="24"/>
          <w:lang w:val="fr-FR"/>
        </w:rPr>
        <w:t xml:space="preserve">-, les </w:t>
      </w:r>
      <w:r w:rsidRPr="009D071B">
        <w:rPr>
          <w:rFonts w:asciiTheme="majorBidi" w:eastAsia="Arial+1" w:hAnsiTheme="majorBidi" w:cstheme="majorBidi"/>
          <w:sz w:val="24"/>
          <w:szCs w:val="24"/>
        </w:rPr>
        <w:t>К</w:t>
      </w:r>
      <w:r w:rsidRPr="009D071B">
        <w:rPr>
          <w:rFonts w:asciiTheme="majorBidi" w:hAnsiTheme="majorBidi" w:cstheme="majorBidi"/>
          <w:sz w:val="24"/>
          <w:szCs w:val="24"/>
          <w:lang w:val="fr-FR"/>
        </w:rPr>
        <w:t xml:space="preserve">- et les </w:t>
      </w:r>
      <w:r w:rsidRPr="009D071B">
        <w:rPr>
          <w:rFonts w:asciiTheme="majorBidi" w:hAnsiTheme="majorBidi" w:cstheme="majorBidi"/>
          <w:sz w:val="24"/>
          <w:szCs w:val="24"/>
        </w:rPr>
        <w:sym w:font="Symbol" w:char="F074"/>
      </w:r>
      <w:r w:rsidRPr="009D071B">
        <w:rPr>
          <w:rFonts w:asciiTheme="majorBidi" w:hAnsiTheme="majorBidi" w:cstheme="majorBidi"/>
          <w:sz w:val="24"/>
          <w:szCs w:val="24"/>
          <w:lang w:val="fr-FR"/>
        </w:rPr>
        <w:t>-</w:t>
      </w:r>
      <w:proofErr w:type="spellStart"/>
      <w:r w:rsidRPr="009D071B">
        <w:rPr>
          <w:rFonts w:asciiTheme="majorBidi" w:hAnsiTheme="majorBidi" w:cstheme="majorBidi"/>
          <w:sz w:val="24"/>
          <w:szCs w:val="24"/>
          <w:lang w:val="fr-FR"/>
        </w:rPr>
        <w:t>carraghénanes</w:t>
      </w:r>
      <w:proofErr w:type="spellEnd"/>
      <w:r w:rsidRPr="009D071B">
        <w:rPr>
          <w:rFonts w:asciiTheme="majorBidi" w:hAnsiTheme="majorBidi" w:cstheme="majorBidi"/>
          <w:sz w:val="24"/>
          <w:szCs w:val="24"/>
          <w:lang w:val="fr-FR"/>
        </w:rPr>
        <w:t xml:space="preserve"> (</w:t>
      </w:r>
      <w:r w:rsidR="002476EA" w:rsidRPr="009D071B">
        <w:rPr>
          <w:rFonts w:asciiTheme="majorBidi" w:hAnsiTheme="majorBidi" w:cstheme="majorBidi"/>
          <w:b/>
          <w:bCs/>
          <w:sz w:val="24"/>
          <w:szCs w:val="24"/>
          <w:lang w:val="fr-FR"/>
        </w:rPr>
        <w:t xml:space="preserve">Figure </w:t>
      </w:r>
      <w:r w:rsidR="00F76026" w:rsidRPr="009D071B">
        <w:rPr>
          <w:rFonts w:asciiTheme="majorBidi" w:hAnsiTheme="majorBidi" w:cstheme="majorBidi"/>
          <w:b/>
          <w:bCs/>
          <w:sz w:val="24"/>
          <w:szCs w:val="24"/>
          <w:lang w:val="fr-FR"/>
        </w:rPr>
        <w:t>I.2</w:t>
      </w:r>
      <w:r w:rsidRPr="009D071B">
        <w:rPr>
          <w:rFonts w:asciiTheme="majorBidi" w:hAnsiTheme="majorBidi" w:cstheme="majorBidi"/>
          <w:b/>
          <w:bCs/>
          <w:sz w:val="24"/>
          <w:szCs w:val="24"/>
          <w:lang w:val="fr-FR"/>
        </w:rPr>
        <w:t>)</w:t>
      </w:r>
      <w:r w:rsidRPr="009D071B">
        <w:rPr>
          <w:rFonts w:asciiTheme="majorBidi" w:hAnsiTheme="majorBidi" w:cstheme="majorBidi"/>
          <w:sz w:val="24"/>
          <w:szCs w:val="24"/>
          <w:lang w:val="fr-FR"/>
        </w:rPr>
        <w:t xml:space="preserve">. </w:t>
      </w:r>
    </w:p>
    <w:p w:rsidR="00022480" w:rsidRPr="009D071B" w:rsidRDefault="00022480" w:rsidP="00097762">
      <w:pPr>
        <w:widowControl w:val="0"/>
        <w:autoSpaceDE w:val="0"/>
        <w:autoSpaceDN w:val="0"/>
        <w:adjustRightInd w:val="0"/>
        <w:contextualSpacing/>
        <w:jc w:val="center"/>
        <w:rPr>
          <w:rFonts w:asciiTheme="majorBidi" w:hAnsiTheme="majorBidi" w:cstheme="majorBidi"/>
          <w:b/>
          <w:bCs/>
          <w:sz w:val="24"/>
          <w:szCs w:val="24"/>
          <w:lang w:val="fr-FR"/>
        </w:rPr>
      </w:pPr>
      <w:r w:rsidRPr="009D071B">
        <w:rPr>
          <w:rFonts w:asciiTheme="majorBidi" w:hAnsiTheme="majorBidi" w:cstheme="majorBidi"/>
          <w:b/>
          <w:noProof/>
          <w:sz w:val="24"/>
          <w:szCs w:val="24"/>
          <w:lang w:val="fr-FR" w:eastAsia="fr-FR"/>
        </w:rPr>
        <w:drawing>
          <wp:inline distT="0" distB="0" distL="0" distR="0">
            <wp:extent cx="4008310" cy="2733675"/>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srcRect/>
                    <a:stretch>
                      <a:fillRect/>
                    </a:stretch>
                  </pic:blipFill>
                  <pic:spPr bwMode="auto">
                    <a:xfrm>
                      <a:off x="0" y="0"/>
                      <a:ext cx="4010693" cy="2735300"/>
                    </a:xfrm>
                    <a:prstGeom prst="rect">
                      <a:avLst/>
                    </a:prstGeom>
                    <a:noFill/>
                    <a:ln w="9525">
                      <a:noFill/>
                      <a:miter lim="800000"/>
                      <a:headEnd/>
                      <a:tailEnd/>
                    </a:ln>
                  </pic:spPr>
                </pic:pic>
              </a:graphicData>
            </a:graphic>
          </wp:inline>
        </w:drawing>
      </w:r>
    </w:p>
    <w:p w:rsidR="00022480" w:rsidRPr="009D071B" w:rsidRDefault="00755594" w:rsidP="00097762">
      <w:pPr>
        <w:widowControl w:val="0"/>
        <w:autoSpaceDE w:val="0"/>
        <w:autoSpaceDN w:val="0"/>
        <w:adjustRightInd w:val="0"/>
        <w:ind w:left="709"/>
        <w:jc w:val="center"/>
        <w:rPr>
          <w:rFonts w:asciiTheme="majorBidi" w:hAnsiTheme="majorBidi" w:cstheme="majorBidi"/>
          <w:sz w:val="24"/>
          <w:szCs w:val="24"/>
          <w:lang w:val="fr-FR"/>
        </w:rPr>
      </w:pPr>
      <w:r w:rsidRPr="009D071B">
        <w:rPr>
          <w:rFonts w:asciiTheme="majorBidi" w:hAnsiTheme="majorBidi" w:cstheme="majorBidi"/>
          <w:b/>
          <w:bCs/>
          <w:sz w:val="24"/>
          <w:szCs w:val="24"/>
          <w:lang w:val="fr-FR"/>
        </w:rPr>
        <w:t xml:space="preserve">Figure </w:t>
      </w:r>
      <w:r w:rsidR="00C40D25" w:rsidRPr="009D071B">
        <w:rPr>
          <w:rFonts w:asciiTheme="majorBidi" w:hAnsiTheme="majorBidi" w:cstheme="majorBidi"/>
          <w:b/>
          <w:bCs/>
          <w:sz w:val="24"/>
          <w:szCs w:val="24"/>
          <w:lang w:val="fr-FR"/>
        </w:rPr>
        <w:t>2.</w:t>
      </w:r>
      <w:r w:rsidR="00022480" w:rsidRPr="009D071B">
        <w:rPr>
          <w:rFonts w:asciiTheme="majorBidi" w:hAnsiTheme="majorBidi" w:cstheme="majorBidi"/>
          <w:b/>
          <w:bCs/>
          <w:sz w:val="24"/>
          <w:szCs w:val="24"/>
          <w:lang w:val="fr-FR"/>
        </w:rPr>
        <w:t xml:space="preserve"> </w:t>
      </w:r>
      <w:r w:rsidR="00022480" w:rsidRPr="009D071B">
        <w:rPr>
          <w:rFonts w:asciiTheme="majorBidi" w:hAnsiTheme="majorBidi" w:cstheme="majorBidi"/>
          <w:sz w:val="24"/>
          <w:szCs w:val="24"/>
          <w:lang w:val="fr-FR"/>
        </w:rPr>
        <w:t xml:space="preserve">Motif de répétition idéal de </w:t>
      </w:r>
      <w:r w:rsidR="00022480" w:rsidRPr="009D071B">
        <w:sym w:font="Symbol" w:char="F06C"/>
      </w:r>
      <w:r w:rsidR="00022480" w:rsidRPr="009D071B">
        <w:rPr>
          <w:rFonts w:asciiTheme="majorBidi" w:hAnsiTheme="majorBidi" w:cstheme="majorBidi"/>
          <w:sz w:val="24"/>
          <w:szCs w:val="24"/>
          <w:lang w:val="fr-FR"/>
        </w:rPr>
        <w:t>-</w:t>
      </w:r>
      <w:proofErr w:type="spellStart"/>
      <w:r w:rsidR="00022480" w:rsidRPr="009D071B">
        <w:rPr>
          <w:rFonts w:asciiTheme="majorBidi" w:hAnsiTheme="majorBidi" w:cstheme="majorBidi"/>
          <w:sz w:val="24"/>
          <w:szCs w:val="24"/>
          <w:lang w:val="fr-FR"/>
        </w:rPr>
        <w:t>carraghénanes</w:t>
      </w:r>
      <w:proofErr w:type="spellEnd"/>
    </w:p>
    <w:p w:rsidR="00022480" w:rsidRPr="009D071B" w:rsidRDefault="00022480" w:rsidP="00097762">
      <w:pPr>
        <w:pStyle w:val="Paragraphedeliste"/>
        <w:numPr>
          <w:ilvl w:val="0"/>
          <w:numId w:val="12"/>
        </w:numPr>
        <w:rPr>
          <w:rFonts w:asciiTheme="majorBidi" w:hAnsiTheme="majorBidi" w:cstheme="majorBidi"/>
          <w:b/>
          <w:sz w:val="24"/>
          <w:szCs w:val="24"/>
          <w:lang w:val="fr-FR"/>
        </w:rPr>
      </w:pPr>
      <w:r w:rsidRPr="009D071B">
        <w:rPr>
          <w:rFonts w:asciiTheme="majorBidi" w:hAnsiTheme="majorBidi" w:cstheme="majorBidi"/>
          <w:b/>
          <w:sz w:val="24"/>
          <w:szCs w:val="24"/>
          <w:lang w:val="fr-FR"/>
        </w:rPr>
        <w:t>L’amidon :</w:t>
      </w:r>
    </w:p>
    <w:p w:rsidR="00022480" w:rsidRPr="009D071B" w:rsidRDefault="00022480" w:rsidP="00097762">
      <w:pPr>
        <w:widowControl w:val="0"/>
        <w:autoSpaceDE w:val="0"/>
        <w:autoSpaceDN w:val="0"/>
        <w:adjustRightInd w:val="0"/>
        <w:ind w:firstLine="720"/>
        <w:contextualSpacing/>
        <w:rPr>
          <w:rFonts w:asciiTheme="majorBidi" w:hAnsiTheme="majorBidi" w:cstheme="majorBidi"/>
          <w:sz w:val="24"/>
          <w:szCs w:val="24"/>
          <w:lang w:val="fr-FR"/>
        </w:rPr>
      </w:pPr>
      <w:r w:rsidRPr="009D071B">
        <w:rPr>
          <w:rFonts w:asciiTheme="majorBidi" w:hAnsiTheme="majorBidi" w:cstheme="majorBidi"/>
          <w:sz w:val="24"/>
          <w:szCs w:val="24"/>
          <w:lang w:val="fr-FR"/>
        </w:rPr>
        <w:t>L'amidon est un polysaccharide d'origine végétale</w:t>
      </w:r>
      <w:r w:rsidR="00D81AA0" w:rsidRPr="009D071B">
        <w:rPr>
          <w:rFonts w:asciiTheme="majorBidi" w:hAnsiTheme="majorBidi" w:cstheme="majorBidi"/>
          <w:sz w:val="24"/>
          <w:szCs w:val="24"/>
          <w:lang w:val="fr-FR"/>
        </w:rPr>
        <w:t xml:space="preserve"> </w:t>
      </w:r>
      <w:r w:rsidR="00E531A6" w:rsidRPr="009D071B">
        <w:rPr>
          <w:rFonts w:asciiTheme="majorBidi" w:hAnsiTheme="majorBidi" w:cstheme="majorBidi"/>
          <w:b/>
          <w:bCs/>
          <w:sz w:val="24"/>
          <w:szCs w:val="24"/>
          <w:lang w:val="fr-FR"/>
        </w:rPr>
        <w:t>(</w:t>
      </w:r>
      <w:r w:rsidR="00D81AA0" w:rsidRPr="009D071B">
        <w:rPr>
          <w:rFonts w:asciiTheme="majorBidi" w:hAnsiTheme="majorBidi" w:cstheme="majorBidi"/>
          <w:b/>
          <w:bCs/>
          <w:sz w:val="24"/>
          <w:szCs w:val="24"/>
          <w:lang w:val="fr-FR"/>
        </w:rPr>
        <w:t>Figure I.3</w:t>
      </w:r>
      <w:r w:rsidR="00E531A6" w:rsidRPr="009D071B">
        <w:rPr>
          <w:rFonts w:asciiTheme="majorBidi" w:hAnsiTheme="majorBidi" w:cstheme="majorBidi"/>
          <w:b/>
          <w:bCs/>
          <w:sz w:val="24"/>
          <w:szCs w:val="24"/>
          <w:lang w:val="fr-FR"/>
        </w:rPr>
        <w:t>)</w:t>
      </w:r>
      <w:r w:rsidR="00E531A6" w:rsidRPr="009D071B">
        <w:rPr>
          <w:rFonts w:asciiTheme="majorBidi" w:hAnsiTheme="majorBidi" w:cstheme="majorBidi"/>
          <w:sz w:val="24"/>
          <w:szCs w:val="24"/>
          <w:lang w:val="fr-FR"/>
        </w:rPr>
        <w:t>.</w:t>
      </w:r>
      <w:r w:rsidRPr="009D071B">
        <w:rPr>
          <w:rFonts w:asciiTheme="majorBidi" w:hAnsiTheme="majorBidi" w:cstheme="majorBidi"/>
          <w:sz w:val="24"/>
          <w:szCs w:val="24"/>
          <w:lang w:val="fr-FR"/>
        </w:rPr>
        <w:t xml:space="preserve"> C'est la principale substance glucidique </w:t>
      </w:r>
      <w:r w:rsidRPr="009D071B">
        <w:rPr>
          <w:rFonts w:asciiTheme="majorBidi" w:hAnsiTheme="majorBidi" w:cstheme="majorBidi"/>
          <w:bCs/>
          <w:iCs/>
          <w:sz w:val="24"/>
          <w:szCs w:val="24"/>
          <w:highlight w:val="white"/>
          <w:lang w:val="fr-FR"/>
        </w:rPr>
        <w:t>des tissus photosynthétiques</w:t>
      </w:r>
      <w:r w:rsidR="006D59BF" w:rsidRPr="009D071B">
        <w:rPr>
          <w:rFonts w:asciiTheme="majorBidi" w:eastAsia="MingLiU_HKSCS" w:hAnsiTheme="majorBidi" w:cstheme="majorBidi"/>
          <w:sz w:val="24"/>
          <w:szCs w:val="24"/>
          <w:lang w:val="fr-FR"/>
        </w:rPr>
        <w:t>.</w:t>
      </w:r>
      <w:r w:rsidRPr="009D071B">
        <w:rPr>
          <w:rFonts w:asciiTheme="majorBidi" w:hAnsiTheme="majorBidi" w:cstheme="majorBidi"/>
          <w:sz w:val="24"/>
          <w:szCs w:val="24"/>
          <w:lang w:val="fr-FR"/>
        </w:rPr>
        <w:t xml:space="preserve"> </w:t>
      </w:r>
    </w:p>
    <w:p w:rsidR="00497CA7" w:rsidRPr="009D071B" w:rsidRDefault="003C2710" w:rsidP="00097762">
      <w:pPr>
        <w:widowControl w:val="0"/>
        <w:autoSpaceDE w:val="0"/>
        <w:autoSpaceDN w:val="0"/>
        <w:adjustRightInd w:val="0"/>
        <w:ind w:firstLine="720"/>
        <w:contextualSpacing/>
        <w:rPr>
          <w:rFonts w:asciiTheme="majorBidi" w:hAnsiTheme="majorBidi" w:cstheme="majorBidi"/>
          <w:sz w:val="24"/>
          <w:szCs w:val="24"/>
          <w:lang w:val="fr-FR"/>
        </w:rPr>
      </w:pPr>
      <w:r w:rsidRPr="009D071B">
        <w:rPr>
          <w:rFonts w:asciiTheme="majorBidi" w:hAnsiTheme="majorBidi" w:cstheme="majorBidi"/>
          <w:sz w:val="24"/>
          <w:szCs w:val="24"/>
          <w:lang w:val="fr-FR"/>
        </w:rPr>
        <w:t>C’</w:t>
      </w:r>
      <w:r w:rsidR="00022480" w:rsidRPr="009D071B">
        <w:rPr>
          <w:rFonts w:asciiTheme="majorBidi" w:hAnsiTheme="majorBidi" w:cstheme="majorBidi"/>
          <w:sz w:val="24"/>
          <w:szCs w:val="24"/>
          <w:lang w:val="fr-FR"/>
        </w:rPr>
        <w:t>est un polymère du glucose C</w:t>
      </w:r>
      <w:r w:rsidR="00022480" w:rsidRPr="009D071B">
        <w:rPr>
          <w:rFonts w:asciiTheme="majorBidi" w:hAnsiTheme="majorBidi" w:cstheme="majorBidi"/>
          <w:sz w:val="24"/>
          <w:szCs w:val="24"/>
          <w:vertAlign w:val="subscript"/>
          <w:lang w:val="fr-FR"/>
        </w:rPr>
        <w:t>6</w:t>
      </w:r>
      <w:r w:rsidR="00022480" w:rsidRPr="009D071B">
        <w:rPr>
          <w:rFonts w:asciiTheme="majorBidi" w:hAnsiTheme="majorBidi" w:cstheme="majorBidi"/>
          <w:sz w:val="24"/>
          <w:szCs w:val="24"/>
          <w:lang w:val="fr-FR"/>
        </w:rPr>
        <w:t>H</w:t>
      </w:r>
      <w:r w:rsidR="00022480" w:rsidRPr="009D071B">
        <w:rPr>
          <w:rFonts w:asciiTheme="majorBidi" w:hAnsiTheme="majorBidi" w:cstheme="majorBidi"/>
          <w:sz w:val="24"/>
          <w:szCs w:val="24"/>
          <w:vertAlign w:val="subscript"/>
          <w:lang w:val="fr-FR"/>
        </w:rPr>
        <w:t>10</w:t>
      </w:r>
      <w:r w:rsidR="00022480" w:rsidRPr="009D071B">
        <w:rPr>
          <w:rFonts w:asciiTheme="majorBidi" w:hAnsiTheme="majorBidi" w:cstheme="majorBidi"/>
          <w:sz w:val="24"/>
          <w:szCs w:val="24"/>
          <w:lang w:val="fr-FR"/>
        </w:rPr>
        <w:t>O</w:t>
      </w:r>
      <w:r w:rsidR="00022480" w:rsidRPr="009D071B">
        <w:rPr>
          <w:rFonts w:asciiTheme="majorBidi" w:hAnsiTheme="majorBidi" w:cstheme="majorBidi"/>
          <w:sz w:val="24"/>
          <w:szCs w:val="24"/>
          <w:vertAlign w:val="subscript"/>
          <w:lang w:val="fr-FR"/>
        </w:rPr>
        <w:t>5</w:t>
      </w:r>
      <w:r w:rsidR="00022480" w:rsidRPr="009D071B">
        <w:rPr>
          <w:rFonts w:asciiTheme="majorBidi" w:hAnsiTheme="majorBidi" w:cstheme="majorBidi"/>
          <w:sz w:val="24"/>
          <w:szCs w:val="24"/>
          <w:lang w:val="fr-FR"/>
        </w:rPr>
        <w:t>, composé de deux homopolymères de structures primaires différentes: l'amylose, macromolécule quasiment linéaire et l'</w:t>
      </w:r>
      <w:proofErr w:type="spellStart"/>
      <w:r w:rsidR="00022480" w:rsidRPr="009D071B">
        <w:rPr>
          <w:rFonts w:asciiTheme="majorBidi" w:hAnsiTheme="majorBidi" w:cstheme="majorBidi"/>
          <w:sz w:val="24"/>
          <w:szCs w:val="24"/>
          <w:lang w:val="fr-FR"/>
        </w:rPr>
        <w:t>amylopectine</w:t>
      </w:r>
      <w:proofErr w:type="spellEnd"/>
      <w:r w:rsidR="00022480" w:rsidRPr="009D071B">
        <w:rPr>
          <w:rFonts w:asciiTheme="majorBidi" w:hAnsiTheme="majorBidi" w:cstheme="majorBidi"/>
          <w:sz w:val="24"/>
          <w:szCs w:val="24"/>
          <w:lang w:val="fr-FR"/>
        </w:rPr>
        <w:t xml:space="preserve">, macromolécule très fortement ramifiée. </w:t>
      </w:r>
    </w:p>
    <w:p w:rsidR="00497CA7" w:rsidRPr="009D071B" w:rsidRDefault="00D67BD2" w:rsidP="00097762">
      <w:pPr>
        <w:pStyle w:val="Paragraphedeliste"/>
        <w:ind w:left="426"/>
        <w:rPr>
          <w:rFonts w:asciiTheme="majorBidi" w:hAnsiTheme="majorBidi" w:cstheme="majorBidi"/>
          <w:b/>
          <w:bCs/>
          <w:sz w:val="24"/>
          <w:szCs w:val="24"/>
          <w:lang w:val="fr-FR"/>
        </w:rPr>
      </w:pPr>
      <w:r w:rsidRPr="009D071B">
        <w:rPr>
          <w:rFonts w:asciiTheme="majorBidi" w:hAnsiTheme="majorBidi" w:cstheme="majorBidi"/>
          <w:b/>
          <w:bCs/>
          <w:noProof/>
          <w:sz w:val="24"/>
          <w:szCs w:val="24"/>
          <w:lang w:val="fr-FR" w:eastAsia="fr-FR"/>
        </w:rPr>
        <w:drawing>
          <wp:inline distT="0" distB="0" distL="0" distR="0">
            <wp:extent cx="5924550" cy="2724150"/>
            <wp:effectExtent l="19050" t="0" r="0" b="0"/>
            <wp:docPr id="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34075" cy="2728530"/>
                    </a:xfrm>
                    <a:prstGeom prst="rect">
                      <a:avLst/>
                    </a:prstGeom>
                    <a:noFill/>
                    <a:ln w="9525">
                      <a:noFill/>
                      <a:miter lim="800000"/>
                      <a:headEnd/>
                      <a:tailEnd/>
                    </a:ln>
                  </pic:spPr>
                </pic:pic>
              </a:graphicData>
            </a:graphic>
          </wp:inline>
        </w:drawing>
      </w:r>
    </w:p>
    <w:p w:rsidR="003F6D14" w:rsidRDefault="00D52527" w:rsidP="00097762">
      <w:pPr>
        <w:widowControl w:val="0"/>
        <w:autoSpaceDE w:val="0"/>
        <w:autoSpaceDN w:val="0"/>
        <w:adjustRightInd w:val="0"/>
        <w:ind w:firstLine="720"/>
        <w:contextualSpacing/>
        <w:jc w:val="center"/>
        <w:rPr>
          <w:rFonts w:asciiTheme="majorBidi" w:hAnsiTheme="majorBidi" w:cstheme="majorBidi"/>
          <w:b/>
          <w:bCs/>
          <w:sz w:val="24"/>
          <w:szCs w:val="24"/>
          <w:lang w:val="fr-FR"/>
        </w:rPr>
      </w:pPr>
      <w:r>
        <w:rPr>
          <w:rFonts w:asciiTheme="majorBidi" w:hAnsiTheme="majorBidi" w:cstheme="majorBidi"/>
          <w:b/>
          <w:bCs/>
          <w:sz w:val="24"/>
          <w:szCs w:val="24"/>
          <w:lang w:val="fr-FR"/>
        </w:rPr>
        <w:t xml:space="preserve">Figure </w:t>
      </w:r>
      <w:r w:rsidR="00497CA7" w:rsidRPr="009D071B">
        <w:rPr>
          <w:rFonts w:asciiTheme="majorBidi" w:hAnsiTheme="majorBidi" w:cstheme="majorBidi"/>
          <w:b/>
          <w:bCs/>
          <w:sz w:val="24"/>
          <w:szCs w:val="24"/>
          <w:lang w:val="fr-FR"/>
        </w:rPr>
        <w:t>3.</w:t>
      </w:r>
      <w:r w:rsidR="00497CA7" w:rsidRPr="009D071B">
        <w:rPr>
          <w:rFonts w:asciiTheme="majorBidi" w:hAnsiTheme="majorBidi" w:cstheme="majorBidi"/>
          <w:sz w:val="24"/>
          <w:szCs w:val="24"/>
          <w:lang w:val="fr-FR"/>
        </w:rPr>
        <w:t xml:space="preserve"> </w:t>
      </w:r>
      <w:r w:rsidR="00D67BD2" w:rsidRPr="009D071B">
        <w:rPr>
          <w:rFonts w:asciiTheme="majorBidi" w:hAnsiTheme="majorBidi" w:cstheme="majorBidi"/>
          <w:sz w:val="24"/>
          <w:szCs w:val="24"/>
          <w:lang w:val="fr-FR"/>
        </w:rPr>
        <w:t>La</w:t>
      </w:r>
      <w:r w:rsidR="00497CA7" w:rsidRPr="009D071B">
        <w:rPr>
          <w:rFonts w:asciiTheme="majorBidi" w:hAnsiTheme="majorBidi" w:cstheme="majorBidi"/>
          <w:sz w:val="24"/>
          <w:szCs w:val="24"/>
          <w:lang w:val="fr-FR"/>
        </w:rPr>
        <w:t xml:space="preserve"> structure de l’amidon</w:t>
      </w:r>
      <w:r w:rsidR="00497CA7" w:rsidRPr="009D071B">
        <w:rPr>
          <w:rFonts w:asciiTheme="majorBidi" w:hAnsiTheme="majorBidi" w:cstheme="majorBidi"/>
          <w:b/>
          <w:bCs/>
          <w:sz w:val="24"/>
          <w:szCs w:val="24"/>
          <w:lang w:val="fr-FR"/>
        </w:rPr>
        <w:t>.</w:t>
      </w:r>
    </w:p>
    <w:p w:rsidR="003F6D14" w:rsidRDefault="003F6D14">
      <w:pPr>
        <w:rPr>
          <w:rFonts w:asciiTheme="majorBidi" w:hAnsiTheme="majorBidi" w:cstheme="majorBidi"/>
          <w:b/>
          <w:bCs/>
          <w:sz w:val="24"/>
          <w:szCs w:val="24"/>
          <w:lang w:val="fr-FR"/>
        </w:rPr>
      </w:pPr>
      <w:r>
        <w:rPr>
          <w:rFonts w:asciiTheme="majorBidi" w:hAnsiTheme="majorBidi" w:cstheme="majorBidi"/>
          <w:b/>
          <w:bCs/>
          <w:sz w:val="24"/>
          <w:szCs w:val="24"/>
          <w:lang w:val="fr-FR"/>
        </w:rPr>
        <w:br w:type="page"/>
      </w:r>
    </w:p>
    <w:p w:rsidR="00497CA7" w:rsidRPr="009D071B" w:rsidRDefault="00497CA7" w:rsidP="00097762">
      <w:pPr>
        <w:widowControl w:val="0"/>
        <w:autoSpaceDE w:val="0"/>
        <w:autoSpaceDN w:val="0"/>
        <w:adjustRightInd w:val="0"/>
        <w:ind w:firstLine="720"/>
        <w:contextualSpacing/>
        <w:jc w:val="center"/>
        <w:rPr>
          <w:rFonts w:asciiTheme="majorBidi" w:hAnsiTheme="majorBidi" w:cstheme="majorBidi"/>
          <w:b/>
          <w:bCs/>
          <w:sz w:val="24"/>
          <w:szCs w:val="24"/>
          <w:lang w:val="fr-FR"/>
        </w:rPr>
      </w:pPr>
    </w:p>
    <w:p w:rsidR="002A3066" w:rsidRPr="009D071B" w:rsidRDefault="002A3066" w:rsidP="00097762">
      <w:pPr>
        <w:pStyle w:val="Paragraphedeliste"/>
        <w:numPr>
          <w:ilvl w:val="0"/>
          <w:numId w:val="12"/>
        </w:numPr>
        <w:rPr>
          <w:rFonts w:asciiTheme="majorBidi" w:hAnsiTheme="majorBidi" w:cstheme="majorBidi"/>
          <w:b/>
          <w:bCs/>
          <w:sz w:val="24"/>
          <w:szCs w:val="24"/>
          <w:lang w:val="fr-FR"/>
        </w:rPr>
      </w:pPr>
      <w:r w:rsidRPr="009D071B">
        <w:rPr>
          <w:rFonts w:asciiTheme="majorBidi" w:hAnsiTheme="majorBidi" w:cstheme="majorBidi"/>
          <w:b/>
          <w:bCs/>
          <w:sz w:val="24"/>
          <w:szCs w:val="24"/>
          <w:lang w:val="fr-FR"/>
        </w:rPr>
        <w:t xml:space="preserve">La chitine et le </w:t>
      </w:r>
      <w:proofErr w:type="spellStart"/>
      <w:r w:rsidRPr="009D071B">
        <w:rPr>
          <w:rFonts w:asciiTheme="majorBidi" w:hAnsiTheme="majorBidi" w:cstheme="majorBidi"/>
          <w:b/>
          <w:bCs/>
          <w:sz w:val="24"/>
          <w:szCs w:val="24"/>
          <w:lang w:val="fr-FR"/>
        </w:rPr>
        <w:t>chitosan</w:t>
      </w:r>
      <w:proofErr w:type="spellEnd"/>
    </w:p>
    <w:p w:rsidR="00C2351F" w:rsidRPr="009D071B" w:rsidRDefault="002A3066" w:rsidP="00097762">
      <w:pPr>
        <w:ind w:firstLine="360"/>
        <w:contextualSpacing/>
        <w:rPr>
          <w:rFonts w:asciiTheme="majorBidi" w:hAnsiTheme="majorBidi" w:cstheme="majorBidi"/>
          <w:sz w:val="24"/>
          <w:szCs w:val="24"/>
          <w:lang w:val="fr-FR"/>
        </w:rPr>
      </w:pPr>
      <w:r w:rsidRPr="009D071B">
        <w:rPr>
          <w:rFonts w:asciiTheme="majorBidi" w:hAnsiTheme="majorBidi" w:cstheme="majorBidi"/>
          <w:sz w:val="24"/>
          <w:szCs w:val="24"/>
          <w:lang w:val="fr-FR"/>
        </w:rPr>
        <w:t xml:space="preserve">Une autre famille de polysaccharides très fréquemment utilisée est celle constituée par la chitine et le </w:t>
      </w:r>
      <w:proofErr w:type="spellStart"/>
      <w:r w:rsidRPr="009D071B">
        <w:rPr>
          <w:rFonts w:asciiTheme="majorBidi" w:hAnsiTheme="majorBidi" w:cstheme="majorBidi"/>
          <w:sz w:val="24"/>
          <w:szCs w:val="24"/>
          <w:lang w:val="fr-FR"/>
        </w:rPr>
        <w:t>chitosan</w:t>
      </w:r>
      <w:proofErr w:type="spellEnd"/>
      <w:r w:rsidRPr="009D071B">
        <w:rPr>
          <w:rFonts w:asciiTheme="majorBidi" w:hAnsiTheme="majorBidi" w:cstheme="majorBidi"/>
          <w:sz w:val="24"/>
          <w:szCs w:val="24"/>
          <w:lang w:val="fr-FR"/>
        </w:rPr>
        <w:t xml:space="preserve">. </w:t>
      </w:r>
      <w:r w:rsidR="00000633" w:rsidRPr="009D071B">
        <w:rPr>
          <w:rFonts w:asciiTheme="majorBidi" w:hAnsiTheme="majorBidi" w:cstheme="majorBidi"/>
          <w:sz w:val="24"/>
          <w:szCs w:val="24"/>
          <w:lang w:val="fr-FR"/>
        </w:rPr>
        <w:t xml:space="preserve">La source principale de ces polymères est la carapace des crustacés qui subit pour ce faire une </w:t>
      </w:r>
      <w:proofErr w:type="spellStart"/>
      <w:r w:rsidR="00000633" w:rsidRPr="009D071B">
        <w:rPr>
          <w:rFonts w:asciiTheme="majorBidi" w:hAnsiTheme="majorBidi" w:cstheme="majorBidi"/>
          <w:sz w:val="24"/>
          <w:szCs w:val="24"/>
          <w:lang w:val="fr-FR"/>
        </w:rPr>
        <w:t>déprotéinisation</w:t>
      </w:r>
      <w:proofErr w:type="spellEnd"/>
      <w:r w:rsidR="00000633" w:rsidRPr="009D071B">
        <w:rPr>
          <w:rFonts w:asciiTheme="majorBidi" w:hAnsiTheme="majorBidi" w:cstheme="majorBidi"/>
          <w:sz w:val="24"/>
          <w:szCs w:val="24"/>
          <w:lang w:val="fr-FR"/>
        </w:rPr>
        <w:t xml:space="preserve"> suivie d’une déminéralisation. Ces </w:t>
      </w:r>
      <w:proofErr w:type="spellStart"/>
      <w:r w:rsidR="00000633" w:rsidRPr="009D071B">
        <w:rPr>
          <w:rFonts w:asciiTheme="majorBidi" w:hAnsiTheme="majorBidi" w:cstheme="majorBidi"/>
          <w:sz w:val="24"/>
          <w:szCs w:val="24"/>
          <w:lang w:val="fr-FR"/>
        </w:rPr>
        <w:t>biopolymères</w:t>
      </w:r>
      <w:proofErr w:type="spellEnd"/>
      <w:r w:rsidR="00000633" w:rsidRPr="009D071B">
        <w:rPr>
          <w:rFonts w:asciiTheme="majorBidi" w:hAnsiTheme="majorBidi" w:cstheme="majorBidi"/>
          <w:sz w:val="24"/>
          <w:szCs w:val="24"/>
          <w:lang w:val="fr-FR"/>
        </w:rPr>
        <w:t xml:space="preserve"> sont très utilisés dans le domaine biomédical notamment comme peau artificielle, fils de suture </w:t>
      </w:r>
      <w:proofErr w:type="spellStart"/>
      <w:r w:rsidR="00000633" w:rsidRPr="009D071B">
        <w:rPr>
          <w:rFonts w:asciiTheme="majorBidi" w:hAnsiTheme="majorBidi" w:cstheme="majorBidi"/>
          <w:sz w:val="24"/>
          <w:szCs w:val="24"/>
          <w:lang w:val="fr-FR"/>
        </w:rPr>
        <w:t>biorésorbables</w:t>
      </w:r>
      <w:proofErr w:type="spellEnd"/>
      <w:r w:rsidR="00A82608" w:rsidRPr="009D071B">
        <w:rPr>
          <w:rFonts w:asciiTheme="majorBidi" w:hAnsiTheme="majorBidi" w:cstheme="majorBidi"/>
          <w:sz w:val="24"/>
          <w:szCs w:val="24"/>
          <w:lang w:val="fr-FR"/>
        </w:rPr>
        <w:t xml:space="preserve"> </w:t>
      </w:r>
      <w:r w:rsidR="00000633" w:rsidRPr="009D071B">
        <w:rPr>
          <w:rFonts w:asciiTheme="majorBidi" w:hAnsiTheme="majorBidi" w:cstheme="majorBidi"/>
          <w:sz w:val="24"/>
          <w:szCs w:val="24"/>
          <w:lang w:val="fr-FR"/>
        </w:rPr>
        <w:t>ou encore le</w:t>
      </w:r>
      <w:r w:rsidR="00B86F40" w:rsidRPr="009D071B">
        <w:rPr>
          <w:rFonts w:asciiTheme="majorBidi" w:hAnsiTheme="majorBidi" w:cstheme="majorBidi"/>
          <w:sz w:val="24"/>
          <w:szCs w:val="24"/>
          <w:lang w:val="fr-FR"/>
        </w:rPr>
        <w:t xml:space="preserve">ntilles de contact. </w:t>
      </w:r>
      <w:r w:rsidR="00000633" w:rsidRPr="009D071B">
        <w:rPr>
          <w:rFonts w:asciiTheme="majorBidi" w:hAnsiTheme="majorBidi" w:cstheme="majorBidi"/>
          <w:sz w:val="24"/>
          <w:szCs w:val="24"/>
          <w:lang w:val="fr-FR"/>
        </w:rPr>
        <w:t xml:space="preserve"> </w:t>
      </w:r>
    </w:p>
    <w:p w:rsidR="006D14D0" w:rsidRPr="009D071B" w:rsidRDefault="006D14D0" w:rsidP="00097762">
      <w:pPr>
        <w:contextualSpacing/>
        <w:jc w:val="center"/>
        <w:rPr>
          <w:rFonts w:asciiTheme="majorBidi" w:hAnsiTheme="majorBidi" w:cstheme="majorBidi"/>
          <w:sz w:val="24"/>
          <w:szCs w:val="24"/>
          <w:lang w:val="fr-FR"/>
        </w:rPr>
      </w:pPr>
      <w:r w:rsidRPr="009D071B">
        <w:rPr>
          <w:rFonts w:asciiTheme="majorBidi" w:hAnsiTheme="majorBidi" w:cstheme="majorBidi"/>
          <w:noProof/>
          <w:sz w:val="24"/>
          <w:szCs w:val="24"/>
          <w:lang w:val="fr-FR" w:eastAsia="fr-FR"/>
        </w:rPr>
        <w:drawing>
          <wp:inline distT="0" distB="0" distL="0" distR="0">
            <wp:extent cx="4305300" cy="3000375"/>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05300" cy="3000375"/>
                    </a:xfrm>
                    <a:prstGeom prst="rect">
                      <a:avLst/>
                    </a:prstGeom>
                    <a:noFill/>
                    <a:ln w="9525">
                      <a:noFill/>
                      <a:miter lim="800000"/>
                      <a:headEnd/>
                      <a:tailEnd/>
                    </a:ln>
                  </pic:spPr>
                </pic:pic>
              </a:graphicData>
            </a:graphic>
          </wp:inline>
        </w:drawing>
      </w:r>
    </w:p>
    <w:p w:rsidR="00820839" w:rsidRPr="009D071B" w:rsidRDefault="00755594" w:rsidP="00097762">
      <w:pPr>
        <w:contextualSpacing/>
        <w:jc w:val="center"/>
        <w:rPr>
          <w:rFonts w:asciiTheme="majorBidi" w:hAnsiTheme="majorBidi" w:cstheme="majorBidi"/>
          <w:sz w:val="24"/>
          <w:szCs w:val="24"/>
          <w:lang w:val="fr-FR"/>
        </w:rPr>
      </w:pPr>
      <w:r w:rsidRPr="009D071B">
        <w:rPr>
          <w:rFonts w:asciiTheme="majorBidi" w:hAnsiTheme="majorBidi" w:cstheme="majorBidi"/>
          <w:b/>
          <w:bCs/>
          <w:sz w:val="24"/>
          <w:szCs w:val="24"/>
          <w:lang w:val="fr-FR"/>
        </w:rPr>
        <w:t xml:space="preserve">Figure </w:t>
      </w:r>
      <w:r w:rsidR="00C40D25" w:rsidRPr="009D071B">
        <w:rPr>
          <w:rFonts w:asciiTheme="majorBidi" w:hAnsiTheme="majorBidi" w:cstheme="majorBidi"/>
          <w:b/>
          <w:bCs/>
          <w:sz w:val="24"/>
          <w:szCs w:val="24"/>
          <w:lang w:val="fr-FR"/>
        </w:rPr>
        <w:t>4.</w:t>
      </w:r>
      <w:r w:rsidR="004D7A40" w:rsidRPr="009D071B">
        <w:rPr>
          <w:rFonts w:asciiTheme="majorBidi" w:hAnsiTheme="majorBidi" w:cstheme="majorBidi"/>
          <w:b/>
          <w:bCs/>
          <w:sz w:val="24"/>
          <w:szCs w:val="24"/>
          <w:lang w:val="fr-FR"/>
        </w:rPr>
        <w:t xml:space="preserve"> </w:t>
      </w:r>
      <w:r w:rsidR="004D7A40" w:rsidRPr="009D071B">
        <w:rPr>
          <w:rFonts w:asciiTheme="majorBidi" w:hAnsiTheme="majorBidi" w:cstheme="majorBidi"/>
          <w:sz w:val="24"/>
          <w:szCs w:val="24"/>
          <w:lang w:val="fr-FR"/>
        </w:rPr>
        <w:t>F</w:t>
      </w:r>
      <w:r w:rsidR="00820839" w:rsidRPr="009D071B">
        <w:rPr>
          <w:rFonts w:asciiTheme="majorBidi" w:hAnsiTheme="majorBidi" w:cstheme="majorBidi"/>
          <w:sz w:val="24"/>
          <w:szCs w:val="24"/>
          <w:lang w:val="fr-FR"/>
        </w:rPr>
        <w:t>ormule de structure de la chitine</w:t>
      </w:r>
      <w:r w:rsidR="00C61AED" w:rsidRPr="009D071B">
        <w:rPr>
          <w:rFonts w:asciiTheme="majorBidi" w:hAnsiTheme="majorBidi" w:cstheme="majorBidi"/>
          <w:sz w:val="24"/>
          <w:szCs w:val="24"/>
          <w:lang w:val="fr-FR"/>
        </w:rPr>
        <w:t>.</w:t>
      </w:r>
    </w:p>
    <w:p w:rsidR="00C2351F" w:rsidRPr="009D071B" w:rsidRDefault="00C2351F" w:rsidP="00097762">
      <w:pPr>
        <w:pStyle w:val="Paragraphedeliste"/>
        <w:numPr>
          <w:ilvl w:val="0"/>
          <w:numId w:val="18"/>
        </w:numPr>
        <w:rPr>
          <w:rFonts w:asciiTheme="majorBidi" w:hAnsiTheme="majorBidi" w:cstheme="majorBidi"/>
          <w:bCs/>
          <w:sz w:val="24"/>
          <w:szCs w:val="24"/>
          <w:highlight w:val="white"/>
          <w:lang w:val="fr-FR"/>
        </w:rPr>
      </w:pPr>
      <w:r w:rsidRPr="009D071B">
        <w:rPr>
          <w:rFonts w:asciiTheme="majorBidi" w:hAnsiTheme="majorBidi" w:cstheme="majorBidi"/>
          <w:b/>
          <w:sz w:val="24"/>
          <w:szCs w:val="24"/>
          <w:highlight w:val="white"/>
          <w:lang w:val="fr-FR"/>
        </w:rPr>
        <w:t>Les protéines :</w:t>
      </w:r>
    </w:p>
    <w:p w:rsidR="00C2351F" w:rsidRPr="009D071B" w:rsidRDefault="00C2351F" w:rsidP="00097762">
      <w:pPr>
        <w:ind w:firstLine="720"/>
        <w:contextualSpacing/>
        <w:rPr>
          <w:rFonts w:asciiTheme="majorBidi" w:hAnsiTheme="majorBidi" w:cstheme="majorBidi"/>
          <w:sz w:val="24"/>
          <w:szCs w:val="24"/>
          <w:lang w:val="fr-FR"/>
        </w:rPr>
      </w:pPr>
      <w:r w:rsidRPr="009D071B">
        <w:rPr>
          <w:rFonts w:asciiTheme="majorBidi" w:hAnsiTheme="majorBidi" w:cstheme="majorBidi"/>
          <w:sz w:val="24"/>
          <w:szCs w:val="24"/>
          <w:lang w:val="fr-FR" w:bidi="ar-DZ"/>
        </w:rPr>
        <w:t>Ce sont d</w:t>
      </w:r>
      <w:r w:rsidR="00660490" w:rsidRPr="009D071B">
        <w:rPr>
          <w:rFonts w:asciiTheme="majorBidi" w:hAnsiTheme="majorBidi" w:cstheme="majorBidi"/>
          <w:sz w:val="24"/>
          <w:szCs w:val="24"/>
          <w:lang w:val="fr-FR" w:bidi="ar-DZ"/>
        </w:rPr>
        <w:t>e</w:t>
      </w:r>
      <w:r w:rsidRPr="009D071B">
        <w:rPr>
          <w:rFonts w:asciiTheme="majorBidi" w:hAnsiTheme="majorBidi" w:cstheme="majorBidi"/>
          <w:sz w:val="24"/>
          <w:szCs w:val="24"/>
          <w:lang w:val="fr-FR" w:bidi="ar-DZ"/>
        </w:rPr>
        <w:t>s polymères organiques résultant de la condensation d’acides aminés par formation de liaisons peptidiques. Les acides aminés constitutifs sont appelés résidus. Le radical R présent sur le résidu est appelé chaîne alkyl</w:t>
      </w:r>
      <w:r w:rsidR="00FD7F9C" w:rsidRPr="009D071B">
        <w:rPr>
          <w:rFonts w:asciiTheme="majorBidi" w:hAnsiTheme="majorBidi" w:cstheme="majorBidi"/>
          <w:sz w:val="24"/>
          <w:szCs w:val="24"/>
          <w:lang w:val="fr-FR" w:bidi="ar-DZ"/>
        </w:rPr>
        <w:t>e</w:t>
      </w:r>
      <w:r w:rsidR="00475E6F" w:rsidRPr="009D071B">
        <w:rPr>
          <w:rFonts w:asciiTheme="majorBidi" w:hAnsiTheme="majorBidi" w:cstheme="majorBidi"/>
          <w:sz w:val="24"/>
          <w:szCs w:val="24"/>
          <w:lang w:val="fr-FR"/>
        </w:rPr>
        <w:t>.</w:t>
      </w:r>
    </w:p>
    <w:p w:rsidR="00C2351F" w:rsidRPr="009D071B" w:rsidRDefault="001253EC" w:rsidP="00097762">
      <w:pPr>
        <w:pStyle w:val="Paragraphedeliste"/>
        <w:numPr>
          <w:ilvl w:val="0"/>
          <w:numId w:val="12"/>
        </w:numPr>
        <w:rPr>
          <w:rFonts w:asciiTheme="majorBidi" w:hAnsiTheme="majorBidi" w:cstheme="majorBidi"/>
          <w:b/>
          <w:sz w:val="24"/>
          <w:szCs w:val="24"/>
          <w:lang w:val="fr-FR"/>
        </w:rPr>
      </w:pPr>
      <w:r w:rsidRPr="009D071B">
        <w:rPr>
          <w:rFonts w:asciiTheme="majorBidi" w:hAnsiTheme="majorBidi" w:cstheme="majorBidi"/>
          <w:b/>
          <w:sz w:val="24"/>
          <w:szCs w:val="24"/>
          <w:lang w:val="fr-FR"/>
        </w:rPr>
        <w:t>Le collagène</w:t>
      </w:r>
    </w:p>
    <w:p w:rsidR="003F6D14" w:rsidRDefault="00B94890" w:rsidP="00097762">
      <w:pPr>
        <w:ind w:firstLine="360"/>
        <w:contextualSpacing/>
        <w:rPr>
          <w:rStyle w:val="longtext"/>
          <w:rFonts w:asciiTheme="majorBidi" w:hAnsiTheme="majorBidi" w:cstheme="majorBidi"/>
          <w:sz w:val="24"/>
          <w:szCs w:val="24"/>
          <w:lang w:val="fr-FR"/>
        </w:rPr>
      </w:pPr>
      <w:r w:rsidRPr="009D071B">
        <w:rPr>
          <w:rStyle w:val="longtext"/>
          <w:rFonts w:asciiTheme="majorBidi" w:hAnsiTheme="majorBidi" w:cstheme="majorBidi"/>
          <w:sz w:val="24"/>
          <w:szCs w:val="24"/>
          <w:lang w:val="fr-FR"/>
        </w:rPr>
        <w:t xml:space="preserve">Le collagène est considéré comme un échafaudage biocompatible car </w:t>
      </w:r>
      <w:r w:rsidR="007C6B26" w:rsidRPr="009D071B">
        <w:rPr>
          <w:rStyle w:val="longtext"/>
          <w:rFonts w:asciiTheme="majorBidi" w:hAnsiTheme="majorBidi" w:cstheme="majorBidi"/>
          <w:sz w:val="24"/>
          <w:szCs w:val="24"/>
          <w:lang w:val="fr-FR"/>
        </w:rPr>
        <w:t>la protéine</w:t>
      </w:r>
      <w:r w:rsidRPr="009D071B">
        <w:rPr>
          <w:rStyle w:val="longtext"/>
          <w:rFonts w:asciiTheme="majorBidi" w:hAnsiTheme="majorBidi" w:cstheme="majorBidi"/>
          <w:sz w:val="24"/>
          <w:szCs w:val="24"/>
          <w:lang w:val="fr-FR"/>
        </w:rPr>
        <w:t xml:space="preserve"> est la composante principale de la matrice extracellulaire et des échafaudages multiples à base de collagène sont actuellement disponibles pour utilisation clinique, en particulier pour l'application dans les tissus mous comme la peau. Le collagène a été largement appliqué dans l</w:t>
      </w:r>
      <w:r w:rsidR="007C6B26" w:rsidRPr="009D071B">
        <w:rPr>
          <w:rStyle w:val="longtext"/>
          <w:rFonts w:asciiTheme="majorBidi" w:hAnsiTheme="majorBidi" w:cstheme="majorBidi"/>
          <w:sz w:val="24"/>
          <w:szCs w:val="24"/>
          <w:lang w:val="fr-FR"/>
        </w:rPr>
        <w:t xml:space="preserve">e domaine </w:t>
      </w:r>
      <w:r w:rsidRPr="009D071B">
        <w:rPr>
          <w:rStyle w:val="longtext"/>
          <w:rFonts w:asciiTheme="majorBidi" w:hAnsiTheme="majorBidi" w:cstheme="majorBidi"/>
          <w:sz w:val="24"/>
          <w:szCs w:val="24"/>
          <w:lang w:val="fr-FR"/>
        </w:rPr>
        <w:t>de l'ingénierie tissulaire et dans une certaine mesure dans les systèmes de livraison</w:t>
      </w:r>
      <w:r w:rsidR="0065045E" w:rsidRPr="009D071B">
        <w:rPr>
          <w:rStyle w:val="longtext"/>
          <w:rFonts w:asciiTheme="majorBidi" w:hAnsiTheme="majorBidi" w:cstheme="majorBidi"/>
          <w:sz w:val="24"/>
          <w:szCs w:val="24"/>
          <w:lang w:val="fr-FR"/>
        </w:rPr>
        <w:t>.</w:t>
      </w:r>
    </w:p>
    <w:p w:rsidR="003F6D14" w:rsidRDefault="003F6D14">
      <w:pPr>
        <w:rPr>
          <w:rStyle w:val="longtext"/>
          <w:rFonts w:asciiTheme="majorBidi" w:hAnsiTheme="majorBidi" w:cstheme="majorBidi"/>
          <w:sz w:val="24"/>
          <w:szCs w:val="24"/>
          <w:lang w:val="fr-FR"/>
        </w:rPr>
      </w:pPr>
      <w:r>
        <w:rPr>
          <w:rStyle w:val="longtext"/>
          <w:rFonts w:asciiTheme="majorBidi" w:hAnsiTheme="majorBidi" w:cstheme="majorBidi"/>
          <w:sz w:val="24"/>
          <w:szCs w:val="24"/>
          <w:lang w:val="fr-FR"/>
        </w:rPr>
        <w:br w:type="page"/>
      </w:r>
    </w:p>
    <w:p w:rsidR="00180EF1" w:rsidRPr="009D071B" w:rsidRDefault="00180EF1" w:rsidP="00097762">
      <w:pPr>
        <w:ind w:firstLine="360"/>
        <w:contextualSpacing/>
        <w:rPr>
          <w:rFonts w:asciiTheme="majorBidi" w:hAnsiTheme="majorBidi" w:cstheme="majorBidi"/>
          <w:bCs/>
          <w:sz w:val="24"/>
          <w:szCs w:val="24"/>
          <w:lang w:val="fr-FR"/>
        </w:rPr>
      </w:pPr>
      <w:r w:rsidRPr="009D071B">
        <w:rPr>
          <w:rFonts w:asciiTheme="majorBidi" w:hAnsiTheme="majorBidi" w:cstheme="majorBidi"/>
          <w:bCs/>
          <w:sz w:val="24"/>
          <w:szCs w:val="24"/>
          <w:lang w:val="fr-FR"/>
        </w:rPr>
        <w:lastRenderedPageBreak/>
        <w:t xml:space="preserve">Les éponges de collagène ont été déjà utilisées comme agents hémostatiques, </w:t>
      </w:r>
      <w:proofErr w:type="spellStart"/>
      <w:r w:rsidRPr="009D071B">
        <w:rPr>
          <w:rFonts w:asciiTheme="majorBidi" w:hAnsiTheme="majorBidi" w:cstheme="majorBidi"/>
          <w:bCs/>
          <w:i/>
          <w:iCs/>
          <w:sz w:val="24"/>
          <w:szCs w:val="24"/>
          <w:lang w:val="fr-FR"/>
        </w:rPr>
        <w:t>scaffolds</w:t>
      </w:r>
      <w:proofErr w:type="spellEnd"/>
      <w:r w:rsidRPr="009D071B">
        <w:rPr>
          <w:rFonts w:asciiTheme="majorBidi" w:hAnsiTheme="majorBidi" w:cstheme="majorBidi"/>
          <w:bCs/>
          <w:i/>
          <w:iCs/>
          <w:sz w:val="24"/>
          <w:szCs w:val="24"/>
          <w:lang w:val="fr-FR"/>
        </w:rPr>
        <w:t xml:space="preserve"> </w:t>
      </w:r>
      <w:r w:rsidRPr="009D071B">
        <w:rPr>
          <w:rFonts w:asciiTheme="majorBidi" w:hAnsiTheme="majorBidi" w:cstheme="majorBidi"/>
          <w:bCs/>
          <w:sz w:val="24"/>
          <w:szCs w:val="24"/>
          <w:lang w:val="fr-FR"/>
        </w:rPr>
        <w:t xml:space="preserve">pour la réparation tissulaire et pour promotion de la croissance cellulaire. Très récemment, des </w:t>
      </w:r>
      <w:proofErr w:type="spellStart"/>
      <w:r w:rsidRPr="009D071B">
        <w:rPr>
          <w:rFonts w:asciiTheme="majorBidi" w:hAnsiTheme="majorBidi" w:cstheme="majorBidi"/>
          <w:bCs/>
          <w:i/>
          <w:iCs/>
          <w:sz w:val="24"/>
          <w:szCs w:val="24"/>
          <w:lang w:val="fr-FR"/>
        </w:rPr>
        <w:t>scaffolds</w:t>
      </w:r>
      <w:proofErr w:type="spellEnd"/>
      <w:r w:rsidRPr="009D071B">
        <w:rPr>
          <w:rFonts w:asciiTheme="majorBidi" w:hAnsiTheme="majorBidi" w:cstheme="majorBidi"/>
          <w:bCs/>
          <w:sz w:val="24"/>
          <w:szCs w:val="24"/>
          <w:lang w:val="fr-FR"/>
        </w:rPr>
        <w:t xml:space="preserve"> </w:t>
      </w:r>
      <w:proofErr w:type="spellStart"/>
      <w:r w:rsidRPr="009D071B">
        <w:rPr>
          <w:rFonts w:asciiTheme="majorBidi" w:hAnsiTheme="majorBidi" w:cstheme="majorBidi"/>
          <w:bCs/>
          <w:sz w:val="24"/>
          <w:szCs w:val="24"/>
          <w:lang w:val="fr-FR"/>
        </w:rPr>
        <w:t>nanocomposites</w:t>
      </w:r>
      <w:proofErr w:type="spellEnd"/>
      <w:r w:rsidRPr="009D071B">
        <w:rPr>
          <w:rFonts w:asciiTheme="majorBidi" w:hAnsiTheme="majorBidi" w:cstheme="majorBidi"/>
          <w:bCs/>
          <w:sz w:val="24"/>
          <w:szCs w:val="24"/>
          <w:lang w:val="fr-FR"/>
        </w:rPr>
        <w:t xml:space="preserve"> en collagène et </w:t>
      </w:r>
      <w:proofErr w:type="spellStart"/>
      <w:r w:rsidRPr="009D071B">
        <w:rPr>
          <w:rFonts w:asciiTheme="majorBidi" w:hAnsiTheme="majorBidi" w:cstheme="majorBidi"/>
          <w:bCs/>
          <w:sz w:val="24"/>
          <w:szCs w:val="24"/>
          <w:lang w:val="fr-FR"/>
        </w:rPr>
        <w:t>hydroxyapatite</w:t>
      </w:r>
      <w:proofErr w:type="spellEnd"/>
      <w:r w:rsidRPr="009D071B">
        <w:rPr>
          <w:rFonts w:asciiTheme="majorBidi" w:hAnsiTheme="majorBidi" w:cstheme="majorBidi"/>
          <w:bCs/>
          <w:sz w:val="24"/>
          <w:szCs w:val="24"/>
          <w:lang w:val="fr-FR"/>
        </w:rPr>
        <w:t xml:space="preserve"> ont permis la guérison de défauts critiques in vivo (fémur de souris </w:t>
      </w:r>
      <w:proofErr w:type="spellStart"/>
      <w:r w:rsidRPr="009D071B">
        <w:rPr>
          <w:rFonts w:asciiTheme="majorBidi" w:hAnsiTheme="majorBidi" w:cstheme="majorBidi"/>
          <w:bCs/>
          <w:sz w:val="24"/>
          <w:szCs w:val="24"/>
          <w:lang w:val="fr-FR"/>
        </w:rPr>
        <w:t>Wistar</w:t>
      </w:r>
      <w:proofErr w:type="spellEnd"/>
      <w:r w:rsidRPr="009D071B">
        <w:rPr>
          <w:rFonts w:asciiTheme="majorBidi" w:hAnsiTheme="majorBidi" w:cstheme="majorBidi"/>
          <w:bCs/>
          <w:sz w:val="24"/>
          <w:szCs w:val="24"/>
          <w:lang w:val="fr-FR"/>
        </w:rPr>
        <w:t xml:space="preserve"> et tibia de porcs).</w:t>
      </w:r>
    </w:p>
    <w:p w:rsidR="00C2351F" w:rsidRPr="009D071B" w:rsidRDefault="00C2351F" w:rsidP="00097762">
      <w:pPr>
        <w:pStyle w:val="Paragraphedeliste"/>
        <w:numPr>
          <w:ilvl w:val="0"/>
          <w:numId w:val="12"/>
        </w:numPr>
        <w:rPr>
          <w:rFonts w:asciiTheme="majorBidi" w:hAnsiTheme="majorBidi" w:cstheme="majorBidi"/>
          <w:b/>
          <w:sz w:val="24"/>
          <w:szCs w:val="24"/>
          <w:lang w:val="fr-FR"/>
        </w:rPr>
      </w:pPr>
      <w:r w:rsidRPr="009D071B">
        <w:rPr>
          <w:rFonts w:asciiTheme="majorBidi" w:hAnsiTheme="majorBidi" w:cstheme="majorBidi"/>
          <w:b/>
          <w:sz w:val="24"/>
          <w:szCs w:val="24"/>
          <w:highlight w:val="white"/>
          <w:lang w:val="fr-FR"/>
        </w:rPr>
        <w:t>La</w:t>
      </w:r>
      <w:r w:rsidRPr="009D071B">
        <w:rPr>
          <w:rFonts w:asciiTheme="majorBidi" w:hAnsiTheme="majorBidi" w:cstheme="majorBidi"/>
          <w:b/>
          <w:sz w:val="24"/>
          <w:szCs w:val="24"/>
          <w:lang w:val="fr-FR"/>
        </w:rPr>
        <w:t xml:space="preserve"> Gélatine</w:t>
      </w:r>
    </w:p>
    <w:p w:rsidR="00050A91" w:rsidRPr="009D071B" w:rsidRDefault="00C2351F" w:rsidP="00097762">
      <w:pPr>
        <w:ind w:firstLine="720"/>
        <w:contextualSpacing/>
        <w:rPr>
          <w:rStyle w:val="longtext"/>
          <w:rFonts w:asciiTheme="majorBidi" w:hAnsiTheme="majorBidi" w:cstheme="majorBidi"/>
          <w:sz w:val="24"/>
          <w:szCs w:val="24"/>
          <w:lang w:val="fr-FR"/>
        </w:rPr>
      </w:pPr>
      <w:r w:rsidRPr="009D071B">
        <w:rPr>
          <w:rFonts w:asciiTheme="majorBidi" w:hAnsiTheme="majorBidi" w:cstheme="majorBidi"/>
          <w:sz w:val="24"/>
          <w:szCs w:val="24"/>
          <w:lang w:val="fr-FR" w:bidi="ar-DZ"/>
        </w:rPr>
        <w:t xml:space="preserve">C’est une protéine d’origine animale et/ou végétale dont l’usage est de nos jours est largement répandu dans les industries agroalimentaires, pharmaceutiques </w:t>
      </w:r>
      <w:r w:rsidRPr="009D071B">
        <w:rPr>
          <w:rFonts w:asciiTheme="majorBidi" w:hAnsiTheme="majorBidi" w:cstheme="majorBidi"/>
          <w:sz w:val="24"/>
          <w:szCs w:val="24"/>
          <w:highlight w:val="white"/>
          <w:lang w:val="fr-FR"/>
        </w:rPr>
        <w:t xml:space="preserve">et </w:t>
      </w:r>
      <w:r w:rsidRPr="009D071B">
        <w:rPr>
          <w:rFonts w:asciiTheme="majorBidi" w:hAnsiTheme="majorBidi" w:cstheme="majorBidi"/>
          <w:sz w:val="24"/>
          <w:szCs w:val="24"/>
          <w:lang w:val="fr-FR"/>
        </w:rPr>
        <w:t xml:space="preserve">médicales en raison de sa biodégradabilité et sa biocompatibilité </w:t>
      </w:r>
      <w:r w:rsidRPr="009D071B">
        <w:rPr>
          <w:rFonts w:asciiTheme="majorBidi" w:hAnsiTheme="majorBidi" w:cstheme="majorBidi"/>
          <w:sz w:val="24"/>
          <w:szCs w:val="24"/>
          <w:highlight w:val="white"/>
          <w:lang w:val="fr-FR"/>
        </w:rPr>
        <w:t>dans les environnements physiologiques</w:t>
      </w:r>
      <w:r w:rsidR="007D4B7E" w:rsidRPr="009D071B">
        <w:rPr>
          <w:rStyle w:val="longtext"/>
          <w:rFonts w:asciiTheme="majorBidi" w:hAnsiTheme="majorBidi" w:cstheme="majorBidi"/>
          <w:sz w:val="24"/>
          <w:szCs w:val="24"/>
          <w:lang w:val="fr-FR"/>
        </w:rPr>
        <w:t>.</w:t>
      </w:r>
    </w:p>
    <w:p w:rsidR="00731407" w:rsidRPr="009D071B" w:rsidRDefault="00BB605F" w:rsidP="00097762">
      <w:pPr>
        <w:contextualSpacing/>
        <w:rPr>
          <w:rFonts w:asciiTheme="majorBidi" w:hAnsiTheme="majorBidi" w:cstheme="majorBidi"/>
          <w:b/>
          <w:bCs/>
          <w:sz w:val="24"/>
          <w:szCs w:val="24"/>
          <w:lang w:val="fr-FR"/>
        </w:rPr>
      </w:pPr>
      <w:r w:rsidRPr="009D071B">
        <w:rPr>
          <w:rFonts w:asciiTheme="majorBidi" w:hAnsiTheme="majorBidi" w:cstheme="majorBidi"/>
          <w:b/>
          <w:bCs/>
          <w:sz w:val="24"/>
          <w:szCs w:val="24"/>
          <w:lang w:val="fr-FR"/>
        </w:rPr>
        <w:t>I</w:t>
      </w:r>
      <w:r w:rsidR="0082640C" w:rsidRPr="009D071B">
        <w:rPr>
          <w:rFonts w:asciiTheme="majorBidi" w:hAnsiTheme="majorBidi" w:cstheme="majorBidi"/>
          <w:b/>
          <w:bCs/>
          <w:sz w:val="24"/>
          <w:szCs w:val="24"/>
          <w:lang w:val="fr-FR"/>
        </w:rPr>
        <w:t>.</w:t>
      </w:r>
      <w:r w:rsidR="00F35A15" w:rsidRPr="009D071B">
        <w:rPr>
          <w:rFonts w:asciiTheme="majorBidi" w:hAnsiTheme="majorBidi" w:cstheme="majorBidi"/>
          <w:b/>
          <w:bCs/>
          <w:sz w:val="24"/>
          <w:szCs w:val="24"/>
          <w:lang w:val="fr-FR"/>
        </w:rPr>
        <w:t>3</w:t>
      </w:r>
      <w:r w:rsidR="0053008E" w:rsidRPr="009D071B">
        <w:rPr>
          <w:rFonts w:asciiTheme="majorBidi" w:hAnsiTheme="majorBidi" w:cstheme="majorBidi"/>
          <w:b/>
          <w:bCs/>
          <w:sz w:val="24"/>
          <w:szCs w:val="24"/>
          <w:lang w:val="fr-FR"/>
        </w:rPr>
        <w:t>.</w:t>
      </w:r>
      <w:r w:rsidR="0082640C" w:rsidRPr="009D071B">
        <w:rPr>
          <w:rFonts w:asciiTheme="majorBidi" w:hAnsiTheme="majorBidi" w:cstheme="majorBidi"/>
          <w:b/>
          <w:bCs/>
          <w:sz w:val="24"/>
          <w:szCs w:val="24"/>
          <w:lang w:val="fr-FR"/>
        </w:rPr>
        <w:t>2</w:t>
      </w:r>
      <w:r w:rsidR="00636DA4" w:rsidRPr="009D071B">
        <w:rPr>
          <w:rFonts w:asciiTheme="majorBidi" w:hAnsiTheme="majorBidi" w:cstheme="majorBidi"/>
          <w:b/>
          <w:bCs/>
          <w:sz w:val="24"/>
          <w:szCs w:val="24"/>
          <w:lang w:val="fr-FR"/>
        </w:rPr>
        <w:t xml:space="preserve">. </w:t>
      </w:r>
      <w:r w:rsidR="0093238F" w:rsidRPr="009D071B">
        <w:rPr>
          <w:rFonts w:asciiTheme="majorBidi" w:hAnsiTheme="majorBidi" w:cstheme="majorBidi"/>
          <w:b/>
          <w:bCs/>
          <w:sz w:val="24"/>
          <w:szCs w:val="24"/>
          <w:lang w:val="fr-FR"/>
        </w:rPr>
        <w:t>Les polymères biodégradables synthétiques</w:t>
      </w:r>
    </w:p>
    <w:p w:rsidR="00314548" w:rsidRPr="009D071B" w:rsidRDefault="00314548" w:rsidP="00097762">
      <w:pPr>
        <w:contextualSpacing/>
        <w:rPr>
          <w:rFonts w:asciiTheme="majorBidi" w:hAnsiTheme="majorBidi" w:cstheme="majorBidi"/>
          <w:sz w:val="24"/>
          <w:szCs w:val="24"/>
          <w:lang w:val="fr-FR"/>
        </w:rPr>
      </w:pPr>
      <w:r w:rsidRPr="009D071B">
        <w:rPr>
          <w:rFonts w:asciiTheme="majorBidi" w:hAnsiTheme="majorBidi" w:cstheme="majorBidi"/>
          <w:b/>
          <w:bCs/>
          <w:sz w:val="24"/>
          <w:szCs w:val="24"/>
          <w:lang w:val="fr-FR"/>
        </w:rPr>
        <w:tab/>
      </w:r>
      <w:r w:rsidR="009E2B40" w:rsidRPr="009D071B">
        <w:rPr>
          <w:rFonts w:asciiTheme="majorBidi" w:hAnsiTheme="majorBidi" w:cstheme="majorBidi"/>
          <w:sz w:val="24"/>
          <w:szCs w:val="24"/>
          <w:lang w:val="fr-FR"/>
        </w:rPr>
        <w:t xml:space="preserve">Parmi les </w:t>
      </w:r>
      <w:proofErr w:type="spellStart"/>
      <w:r w:rsidR="009E2B40" w:rsidRPr="009D071B">
        <w:rPr>
          <w:rFonts w:asciiTheme="majorBidi" w:hAnsiTheme="majorBidi" w:cstheme="majorBidi"/>
          <w:sz w:val="24"/>
          <w:szCs w:val="24"/>
          <w:lang w:val="fr-FR"/>
        </w:rPr>
        <w:t>biopolymères</w:t>
      </w:r>
      <w:proofErr w:type="spellEnd"/>
      <w:r w:rsidR="009E2B40" w:rsidRPr="009D071B">
        <w:rPr>
          <w:rFonts w:asciiTheme="majorBidi" w:hAnsiTheme="majorBidi" w:cstheme="majorBidi"/>
          <w:sz w:val="24"/>
          <w:szCs w:val="24"/>
          <w:lang w:val="fr-FR"/>
        </w:rPr>
        <w:t xml:space="preserve"> synt</w:t>
      </w:r>
      <w:r w:rsidRPr="009D071B">
        <w:rPr>
          <w:rFonts w:asciiTheme="majorBidi" w:hAnsiTheme="majorBidi" w:cstheme="majorBidi"/>
          <w:sz w:val="24"/>
          <w:szCs w:val="24"/>
          <w:lang w:val="fr-FR"/>
        </w:rPr>
        <w:t xml:space="preserve">hétiques, on peut citer : </w:t>
      </w:r>
    </w:p>
    <w:p w:rsidR="00903BD3" w:rsidRPr="009D071B" w:rsidRDefault="00314548" w:rsidP="00097762">
      <w:pPr>
        <w:widowControl w:val="0"/>
        <w:autoSpaceDE w:val="0"/>
        <w:autoSpaceDN w:val="0"/>
        <w:adjustRightInd w:val="0"/>
        <w:contextualSpacing/>
        <w:rPr>
          <w:rFonts w:asciiTheme="majorBidi" w:hAnsiTheme="majorBidi" w:cstheme="majorBidi"/>
          <w:sz w:val="24"/>
          <w:szCs w:val="24"/>
          <w:lang w:val="fr-FR"/>
        </w:rPr>
      </w:pPr>
      <w:r w:rsidRPr="009D071B">
        <w:rPr>
          <w:rFonts w:asciiTheme="majorBidi" w:hAnsiTheme="majorBidi" w:cstheme="majorBidi"/>
          <w:sz w:val="24"/>
          <w:szCs w:val="24"/>
          <w:lang w:val="fr-FR"/>
        </w:rPr>
        <w:t>Les polyester</w:t>
      </w:r>
      <w:r w:rsidR="00DA0041" w:rsidRPr="009D071B">
        <w:rPr>
          <w:rFonts w:asciiTheme="majorBidi" w:hAnsiTheme="majorBidi" w:cstheme="majorBidi"/>
          <w:sz w:val="24"/>
          <w:szCs w:val="24"/>
          <w:lang w:val="fr-FR"/>
        </w:rPr>
        <w:t>s</w:t>
      </w:r>
      <w:r w:rsidRPr="009D071B">
        <w:rPr>
          <w:rFonts w:asciiTheme="majorBidi" w:hAnsiTheme="majorBidi" w:cstheme="majorBidi"/>
          <w:sz w:val="24"/>
          <w:szCs w:val="24"/>
          <w:lang w:val="fr-FR"/>
        </w:rPr>
        <w:t xml:space="preserve"> </w:t>
      </w:r>
      <w:r w:rsidR="00526081" w:rsidRPr="009D071B">
        <w:rPr>
          <w:rFonts w:asciiTheme="majorBidi" w:hAnsiTheme="majorBidi" w:cstheme="majorBidi"/>
          <w:sz w:val="24"/>
          <w:szCs w:val="24"/>
          <w:lang w:val="fr-FR"/>
        </w:rPr>
        <w:t>aliphatiques,</w:t>
      </w:r>
      <w:r w:rsidR="00AF2687" w:rsidRPr="009D071B">
        <w:rPr>
          <w:rFonts w:asciiTheme="majorBidi" w:hAnsiTheme="majorBidi" w:cstheme="majorBidi"/>
          <w:sz w:val="24"/>
          <w:szCs w:val="24"/>
          <w:lang w:val="fr-FR"/>
        </w:rPr>
        <w:t xml:space="preserve"> </w:t>
      </w:r>
      <w:r w:rsidR="00526081" w:rsidRPr="009D071B">
        <w:rPr>
          <w:rFonts w:asciiTheme="majorBidi" w:hAnsiTheme="majorBidi" w:cstheme="majorBidi"/>
          <w:sz w:val="24"/>
          <w:szCs w:val="24"/>
          <w:lang w:val="fr-FR"/>
        </w:rPr>
        <w:t>l</w:t>
      </w:r>
      <w:r w:rsidRPr="009D071B">
        <w:rPr>
          <w:rFonts w:asciiTheme="majorBidi" w:hAnsiTheme="majorBidi" w:cstheme="majorBidi"/>
          <w:sz w:val="24"/>
          <w:szCs w:val="24"/>
          <w:lang w:val="fr-FR"/>
        </w:rPr>
        <w:t xml:space="preserve">e </w:t>
      </w:r>
      <w:proofErr w:type="gramStart"/>
      <w:r w:rsidRPr="009D071B">
        <w:rPr>
          <w:rFonts w:asciiTheme="majorBidi" w:hAnsiTheme="majorBidi" w:cstheme="majorBidi"/>
          <w:sz w:val="24"/>
          <w:szCs w:val="24"/>
          <w:lang w:val="fr-FR"/>
        </w:rPr>
        <w:t>poly(</w:t>
      </w:r>
      <w:proofErr w:type="gramEnd"/>
      <w:r w:rsidRPr="009D071B">
        <w:rPr>
          <w:rFonts w:asciiTheme="majorBidi" w:hAnsiTheme="majorBidi" w:cstheme="majorBidi"/>
          <w:sz w:val="24"/>
          <w:szCs w:val="24"/>
          <w:lang w:val="fr-FR"/>
        </w:rPr>
        <w:t>acide lactique)</w:t>
      </w:r>
      <w:r w:rsidR="00136D59" w:rsidRPr="009D071B">
        <w:rPr>
          <w:rFonts w:asciiTheme="majorBidi" w:hAnsiTheme="majorBidi" w:cstheme="majorBidi"/>
          <w:sz w:val="24"/>
          <w:szCs w:val="24"/>
          <w:lang w:val="fr-FR"/>
        </w:rPr>
        <w:t> </w:t>
      </w:r>
      <w:r w:rsidR="005300E3" w:rsidRPr="009D071B">
        <w:rPr>
          <w:rFonts w:asciiTheme="majorBidi" w:hAnsiTheme="majorBidi" w:cstheme="majorBidi"/>
          <w:sz w:val="24"/>
          <w:szCs w:val="24"/>
          <w:lang w:val="fr-FR"/>
        </w:rPr>
        <w:t>,</w:t>
      </w:r>
      <w:r w:rsidR="00AF2687" w:rsidRPr="009D071B">
        <w:rPr>
          <w:rFonts w:asciiTheme="majorBidi" w:hAnsiTheme="majorBidi" w:cstheme="majorBidi"/>
          <w:sz w:val="24"/>
          <w:szCs w:val="24"/>
          <w:lang w:val="fr-FR"/>
        </w:rPr>
        <w:t xml:space="preserve"> </w:t>
      </w:r>
      <w:r w:rsidR="00DA0041" w:rsidRPr="009D071B">
        <w:rPr>
          <w:rFonts w:asciiTheme="majorBidi" w:hAnsiTheme="majorBidi" w:cstheme="majorBidi"/>
          <w:sz w:val="24"/>
          <w:szCs w:val="24"/>
          <w:lang w:val="fr-FR"/>
        </w:rPr>
        <w:t xml:space="preserve">les </w:t>
      </w:r>
      <w:proofErr w:type="spellStart"/>
      <w:r w:rsidR="00DA0041" w:rsidRPr="009D071B">
        <w:rPr>
          <w:rFonts w:asciiTheme="majorBidi" w:hAnsiTheme="majorBidi" w:cstheme="majorBidi"/>
          <w:sz w:val="24"/>
          <w:szCs w:val="24"/>
          <w:lang w:val="fr-FR"/>
        </w:rPr>
        <w:t>p</w:t>
      </w:r>
      <w:r w:rsidRPr="009D071B">
        <w:rPr>
          <w:rStyle w:val="longtext"/>
          <w:rFonts w:asciiTheme="majorBidi" w:hAnsiTheme="majorBidi" w:cstheme="majorBidi"/>
          <w:sz w:val="24"/>
          <w:szCs w:val="24"/>
          <w:lang w:val="fr-FR"/>
        </w:rPr>
        <w:t>olyorthoesters</w:t>
      </w:r>
      <w:proofErr w:type="spellEnd"/>
      <w:r w:rsidR="00136D59" w:rsidRPr="009D071B">
        <w:rPr>
          <w:rStyle w:val="longtext"/>
          <w:rFonts w:asciiTheme="majorBidi" w:hAnsiTheme="majorBidi" w:cstheme="majorBidi"/>
          <w:sz w:val="24"/>
          <w:szCs w:val="24"/>
          <w:lang w:val="fr-FR"/>
        </w:rPr>
        <w:t> </w:t>
      </w:r>
      <w:r w:rsidR="005300E3" w:rsidRPr="009D071B">
        <w:rPr>
          <w:rStyle w:val="longtext"/>
          <w:rFonts w:asciiTheme="majorBidi" w:hAnsiTheme="majorBidi" w:cstheme="majorBidi"/>
          <w:sz w:val="24"/>
          <w:szCs w:val="24"/>
          <w:lang w:val="fr-FR"/>
        </w:rPr>
        <w:t>,</w:t>
      </w:r>
      <w:r w:rsidR="00AF2687" w:rsidRPr="009D071B">
        <w:rPr>
          <w:rStyle w:val="longtext"/>
          <w:rFonts w:asciiTheme="majorBidi" w:hAnsiTheme="majorBidi" w:cstheme="majorBidi"/>
          <w:sz w:val="24"/>
          <w:szCs w:val="24"/>
          <w:lang w:val="fr-FR"/>
        </w:rPr>
        <w:t xml:space="preserve"> </w:t>
      </w:r>
      <w:r w:rsidR="00DA0041" w:rsidRPr="009D071B">
        <w:rPr>
          <w:rStyle w:val="longtext"/>
          <w:rFonts w:asciiTheme="majorBidi" w:hAnsiTheme="majorBidi" w:cstheme="majorBidi"/>
          <w:sz w:val="24"/>
          <w:szCs w:val="24"/>
          <w:lang w:val="fr-FR"/>
        </w:rPr>
        <w:t xml:space="preserve">les </w:t>
      </w:r>
      <w:r w:rsidR="00D67BD2" w:rsidRPr="009D071B">
        <w:rPr>
          <w:rStyle w:val="longtext"/>
          <w:rFonts w:asciiTheme="majorBidi" w:hAnsiTheme="majorBidi" w:cstheme="majorBidi"/>
          <w:sz w:val="24"/>
          <w:szCs w:val="24"/>
          <w:lang w:val="fr-FR"/>
        </w:rPr>
        <w:t>p</w:t>
      </w:r>
      <w:r w:rsidR="00EC7CE1" w:rsidRPr="009D071B">
        <w:rPr>
          <w:rFonts w:asciiTheme="majorBidi" w:eastAsia="Times New Roman" w:hAnsiTheme="majorBidi" w:cstheme="majorBidi"/>
          <w:sz w:val="24"/>
          <w:szCs w:val="24"/>
          <w:lang w:val="fr-FR"/>
        </w:rPr>
        <w:t>olyamides,</w:t>
      </w:r>
      <w:r w:rsidR="00C54C65" w:rsidRPr="009D071B">
        <w:rPr>
          <w:rFonts w:asciiTheme="majorBidi" w:eastAsia="Times New Roman" w:hAnsiTheme="majorBidi" w:cstheme="majorBidi"/>
          <w:sz w:val="24"/>
          <w:szCs w:val="24"/>
          <w:lang w:val="fr-FR"/>
        </w:rPr>
        <w:t xml:space="preserve"> les</w:t>
      </w:r>
      <w:r w:rsidR="005300E3" w:rsidRPr="009D071B">
        <w:rPr>
          <w:rFonts w:asciiTheme="majorBidi" w:eastAsia="Times New Roman" w:hAnsiTheme="majorBidi" w:cstheme="majorBidi"/>
          <w:sz w:val="24"/>
          <w:szCs w:val="24"/>
          <w:lang w:val="fr-FR"/>
        </w:rPr>
        <w:t xml:space="preserve"> </w:t>
      </w:r>
      <w:proofErr w:type="spellStart"/>
      <w:r w:rsidRPr="009D071B">
        <w:rPr>
          <w:rFonts w:asciiTheme="majorBidi" w:eastAsia="Times New Roman" w:hAnsiTheme="majorBidi" w:cstheme="majorBidi"/>
          <w:sz w:val="24"/>
          <w:szCs w:val="24"/>
          <w:lang w:val="fr-FR"/>
        </w:rPr>
        <w:t>polyaminoacides</w:t>
      </w:r>
      <w:proofErr w:type="spellEnd"/>
      <w:r w:rsidR="005300E3" w:rsidRPr="009D071B">
        <w:rPr>
          <w:rFonts w:asciiTheme="majorBidi" w:eastAsia="Times New Roman" w:hAnsiTheme="majorBidi" w:cstheme="majorBidi"/>
          <w:sz w:val="24"/>
          <w:szCs w:val="24"/>
          <w:lang w:val="fr-FR"/>
        </w:rPr>
        <w:t> ,</w:t>
      </w:r>
      <w:r w:rsidR="00D73AFD" w:rsidRPr="009D071B">
        <w:rPr>
          <w:rFonts w:asciiTheme="majorBidi" w:eastAsia="Times New Roman" w:hAnsiTheme="majorBidi" w:cstheme="majorBidi"/>
          <w:sz w:val="24"/>
          <w:szCs w:val="24"/>
          <w:lang w:val="fr-FR"/>
        </w:rPr>
        <w:t xml:space="preserve"> les </w:t>
      </w:r>
      <w:proofErr w:type="spellStart"/>
      <w:r w:rsidR="00D73AFD" w:rsidRPr="009D071B">
        <w:rPr>
          <w:rFonts w:asciiTheme="majorBidi" w:eastAsia="Times New Roman" w:hAnsiTheme="majorBidi" w:cstheme="majorBidi"/>
          <w:sz w:val="24"/>
          <w:szCs w:val="24"/>
          <w:lang w:val="fr-FR"/>
        </w:rPr>
        <w:t>p</w:t>
      </w:r>
      <w:r w:rsidRPr="009D071B">
        <w:rPr>
          <w:rFonts w:asciiTheme="majorBidi" w:hAnsiTheme="majorBidi" w:cstheme="majorBidi"/>
          <w:sz w:val="24"/>
          <w:szCs w:val="24"/>
          <w:lang w:val="fr-FR"/>
        </w:rPr>
        <w:t>olyphosphazenes</w:t>
      </w:r>
      <w:proofErr w:type="spellEnd"/>
      <w:r w:rsidR="005300E3" w:rsidRPr="009D071B">
        <w:rPr>
          <w:rFonts w:asciiTheme="majorBidi" w:hAnsiTheme="majorBidi" w:cstheme="majorBidi"/>
          <w:sz w:val="24"/>
          <w:szCs w:val="24"/>
          <w:lang w:val="fr-FR"/>
        </w:rPr>
        <w:t> ,</w:t>
      </w:r>
      <w:r w:rsidR="00C962E2" w:rsidRPr="009D071B">
        <w:rPr>
          <w:rFonts w:asciiTheme="majorBidi" w:hAnsiTheme="majorBidi" w:cstheme="majorBidi"/>
          <w:sz w:val="24"/>
          <w:szCs w:val="24"/>
          <w:lang w:val="fr-FR"/>
        </w:rPr>
        <w:t xml:space="preserve"> les p</w:t>
      </w:r>
      <w:r w:rsidRPr="009D071B">
        <w:rPr>
          <w:rFonts w:asciiTheme="majorBidi" w:hAnsiTheme="majorBidi" w:cstheme="majorBidi"/>
          <w:sz w:val="24"/>
          <w:szCs w:val="24"/>
          <w:lang w:val="fr-FR"/>
        </w:rPr>
        <w:t>olyuréthanes</w:t>
      </w:r>
      <w:r w:rsidR="005300E3" w:rsidRPr="009D071B">
        <w:rPr>
          <w:rFonts w:asciiTheme="majorBidi" w:hAnsiTheme="majorBidi" w:cstheme="majorBidi"/>
          <w:sz w:val="24"/>
          <w:szCs w:val="24"/>
          <w:lang w:val="fr-FR"/>
        </w:rPr>
        <w:t> ,</w:t>
      </w:r>
      <w:r w:rsidR="00AF2687" w:rsidRPr="009D071B">
        <w:rPr>
          <w:rFonts w:asciiTheme="majorBidi" w:hAnsiTheme="majorBidi" w:cstheme="majorBidi"/>
          <w:sz w:val="24"/>
          <w:szCs w:val="24"/>
          <w:lang w:val="fr-FR"/>
        </w:rPr>
        <w:t xml:space="preserve"> </w:t>
      </w:r>
      <w:r w:rsidR="00697690" w:rsidRPr="009D071B">
        <w:rPr>
          <w:rFonts w:asciiTheme="majorBidi" w:hAnsiTheme="majorBidi" w:cstheme="majorBidi"/>
          <w:sz w:val="24"/>
          <w:szCs w:val="24"/>
          <w:lang w:val="fr-FR"/>
        </w:rPr>
        <w:t xml:space="preserve">les </w:t>
      </w:r>
      <w:proofErr w:type="spellStart"/>
      <w:r w:rsidR="00697690" w:rsidRPr="009D071B">
        <w:rPr>
          <w:rFonts w:asciiTheme="majorBidi" w:hAnsiTheme="majorBidi" w:cstheme="majorBidi"/>
          <w:sz w:val="24"/>
          <w:szCs w:val="24"/>
          <w:lang w:val="fr-FR"/>
        </w:rPr>
        <w:t>p</w:t>
      </w:r>
      <w:r w:rsidRPr="009D071B">
        <w:rPr>
          <w:rFonts w:asciiTheme="majorBidi" w:hAnsiTheme="majorBidi" w:cstheme="majorBidi"/>
          <w:sz w:val="24"/>
          <w:szCs w:val="24"/>
          <w:lang w:val="fr-FR"/>
        </w:rPr>
        <w:t>olyanhydrides</w:t>
      </w:r>
      <w:proofErr w:type="spellEnd"/>
      <w:r w:rsidR="004F2AD7" w:rsidRPr="009D071B">
        <w:rPr>
          <w:rFonts w:asciiTheme="majorBidi" w:hAnsiTheme="majorBidi" w:cstheme="majorBidi"/>
          <w:sz w:val="24"/>
          <w:szCs w:val="24"/>
          <w:lang w:val="fr-FR"/>
        </w:rPr>
        <w:t> </w:t>
      </w:r>
      <w:r w:rsidR="00AF2687" w:rsidRPr="009D071B">
        <w:rPr>
          <w:rFonts w:asciiTheme="majorBidi" w:hAnsiTheme="majorBidi" w:cstheme="majorBidi"/>
          <w:sz w:val="24"/>
          <w:szCs w:val="24"/>
          <w:lang w:val="fr-FR"/>
        </w:rPr>
        <w:t xml:space="preserve">et </w:t>
      </w:r>
      <w:r w:rsidR="004938BE" w:rsidRPr="009D071B">
        <w:rPr>
          <w:rFonts w:asciiTheme="majorBidi" w:hAnsiTheme="majorBidi" w:cstheme="majorBidi"/>
          <w:sz w:val="24"/>
          <w:szCs w:val="24"/>
          <w:lang w:val="fr-FR"/>
        </w:rPr>
        <w:t xml:space="preserve">les </w:t>
      </w:r>
      <w:proofErr w:type="spellStart"/>
      <w:r w:rsidR="004938BE" w:rsidRPr="009D071B">
        <w:rPr>
          <w:rFonts w:asciiTheme="majorBidi" w:hAnsiTheme="majorBidi" w:cstheme="majorBidi"/>
          <w:sz w:val="24"/>
          <w:szCs w:val="24"/>
          <w:lang w:val="fr-FR"/>
        </w:rPr>
        <w:t>p</w:t>
      </w:r>
      <w:r w:rsidR="00903BD3" w:rsidRPr="009D071B">
        <w:rPr>
          <w:rFonts w:asciiTheme="majorBidi" w:hAnsiTheme="majorBidi" w:cstheme="majorBidi"/>
          <w:sz w:val="24"/>
          <w:szCs w:val="24"/>
          <w:lang w:val="fr-FR"/>
        </w:rPr>
        <w:t>olyethylèneglycol</w:t>
      </w:r>
      <w:proofErr w:type="spellEnd"/>
      <w:r w:rsidR="004F2AD7" w:rsidRPr="009D071B">
        <w:rPr>
          <w:rFonts w:asciiTheme="majorBidi" w:hAnsiTheme="majorBidi" w:cstheme="majorBidi"/>
          <w:sz w:val="24"/>
          <w:szCs w:val="24"/>
          <w:lang w:val="fr-FR"/>
        </w:rPr>
        <w:t>.</w:t>
      </w:r>
    </w:p>
    <w:p w:rsidR="0090635A" w:rsidRPr="009D071B" w:rsidRDefault="0090635A" w:rsidP="00097762">
      <w:pPr>
        <w:pStyle w:val="Paragraphedeliste"/>
        <w:numPr>
          <w:ilvl w:val="0"/>
          <w:numId w:val="12"/>
        </w:numPr>
        <w:rPr>
          <w:rFonts w:asciiTheme="majorBidi" w:hAnsiTheme="majorBidi" w:cstheme="majorBidi"/>
          <w:b/>
          <w:bCs/>
          <w:sz w:val="24"/>
          <w:szCs w:val="24"/>
          <w:lang w:val="fr-FR"/>
        </w:rPr>
      </w:pPr>
      <w:r w:rsidRPr="009D071B">
        <w:rPr>
          <w:rFonts w:asciiTheme="majorBidi" w:hAnsiTheme="majorBidi" w:cstheme="majorBidi"/>
          <w:b/>
          <w:bCs/>
          <w:sz w:val="24"/>
          <w:szCs w:val="24"/>
          <w:lang w:val="fr-FR"/>
        </w:rPr>
        <w:t>Les polyes</w:t>
      </w:r>
      <w:r w:rsidR="006906DE" w:rsidRPr="009D071B">
        <w:rPr>
          <w:rFonts w:asciiTheme="majorBidi" w:hAnsiTheme="majorBidi" w:cstheme="majorBidi"/>
          <w:b/>
          <w:bCs/>
          <w:sz w:val="24"/>
          <w:szCs w:val="24"/>
          <w:lang w:val="fr-FR"/>
        </w:rPr>
        <w:t>ters aliphatiques</w:t>
      </w:r>
    </w:p>
    <w:p w:rsidR="00BE15CF" w:rsidRPr="009D071B" w:rsidRDefault="00694382" w:rsidP="00097762">
      <w:pPr>
        <w:ind w:firstLine="360"/>
        <w:contextualSpacing/>
        <w:rPr>
          <w:rFonts w:asciiTheme="majorBidi" w:hAnsiTheme="majorBidi" w:cstheme="majorBidi"/>
          <w:b/>
          <w:bCs/>
          <w:sz w:val="24"/>
          <w:szCs w:val="24"/>
          <w:lang w:val="fr-FR"/>
        </w:rPr>
      </w:pPr>
      <w:r w:rsidRPr="009D071B">
        <w:rPr>
          <w:rFonts w:asciiTheme="majorBidi" w:hAnsiTheme="majorBidi" w:cstheme="majorBidi"/>
          <w:sz w:val="24"/>
          <w:szCs w:val="24"/>
          <w:lang w:val="fr-FR"/>
        </w:rPr>
        <w:t>Les polyesters sont fortement développés dans les applications biomédicales</w:t>
      </w:r>
      <w:r w:rsidR="000A66DE" w:rsidRPr="009D071B">
        <w:rPr>
          <w:rFonts w:asciiTheme="majorBidi" w:hAnsiTheme="majorBidi" w:cstheme="majorBidi"/>
          <w:sz w:val="24"/>
          <w:szCs w:val="24"/>
          <w:lang w:val="fr-FR"/>
        </w:rPr>
        <w:t xml:space="preserve"> </w:t>
      </w:r>
      <w:r w:rsidRPr="009D071B">
        <w:rPr>
          <w:rFonts w:asciiTheme="majorBidi" w:hAnsiTheme="majorBidi" w:cstheme="majorBidi"/>
          <w:sz w:val="24"/>
          <w:szCs w:val="24"/>
          <w:lang w:val="fr-FR"/>
        </w:rPr>
        <w:t>notamment comme biomatéri</w:t>
      </w:r>
      <w:r w:rsidR="00F20785" w:rsidRPr="009D071B">
        <w:rPr>
          <w:rFonts w:asciiTheme="majorBidi" w:hAnsiTheme="majorBidi" w:cstheme="majorBidi"/>
          <w:sz w:val="24"/>
          <w:szCs w:val="24"/>
          <w:lang w:val="fr-FR"/>
        </w:rPr>
        <w:t>au</w:t>
      </w:r>
      <w:r w:rsidR="00097B47" w:rsidRPr="009D071B">
        <w:rPr>
          <w:rFonts w:asciiTheme="majorBidi" w:hAnsiTheme="majorBidi" w:cstheme="majorBidi"/>
          <w:sz w:val="24"/>
          <w:szCs w:val="24"/>
          <w:lang w:val="fr-FR"/>
        </w:rPr>
        <w:t xml:space="preserve"> ou matériau</w:t>
      </w:r>
      <w:r w:rsidRPr="009D071B">
        <w:rPr>
          <w:rFonts w:asciiTheme="majorBidi" w:hAnsiTheme="majorBidi" w:cstheme="majorBidi"/>
          <w:sz w:val="24"/>
          <w:szCs w:val="24"/>
          <w:lang w:val="fr-FR"/>
        </w:rPr>
        <w:t xml:space="preserve"> biocompatible</w:t>
      </w:r>
      <w:r w:rsidR="00BE15CF" w:rsidRPr="009D071B">
        <w:rPr>
          <w:rFonts w:asciiTheme="majorBidi" w:hAnsiTheme="majorBidi" w:cstheme="majorBidi"/>
          <w:b/>
          <w:bCs/>
          <w:sz w:val="24"/>
          <w:szCs w:val="24"/>
          <w:lang w:val="fr-FR"/>
        </w:rPr>
        <w:t>.</w:t>
      </w:r>
    </w:p>
    <w:p w:rsidR="00FF76DF" w:rsidRPr="009D071B" w:rsidRDefault="00FF76DF" w:rsidP="00097762">
      <w:pPr>
        <w:pStyle w:val="Paragraphedeliste"/>
        <w:widowControl w:val="0"/>
        <w:numPr>
          <w:ilvl w:val="0"/>
          <w:numId w:val="12"/>
        </w:numPr>
        <w:autoSpaceDE w:val="0"/>
        <w:autoSpaceDN w:val="0"/>
        <w:adjustRightInd w:val="0"/>
        <w:rPr>
          <w:rFonts w:asciiTheme="majorBidi" w:hAnsiTheme="majorBidi" w:cstheme="majorBidi"/>
          <w:b/>
          <w:sz w:val="24"/>
          <w:szCs w:val="24"/>
          <w:lang w:val="fr-FR"/>
        </w:rPr>
      </w:pPr>
      <w:r w:rsidRPr="009D071B">
        <w:rPr>
          <w:rFonts w:asciiTheme="majorBidi" w:hAnsiTheme="majorBidi" w:cstheme="majorBidi"/>
          <w:b/>
          <w:sz w:val="24"/>
          <w:szCs w:val="24"/>
          <w:lang w:val="fr-FR"/>
        </w:rPr>
        <w:t xml:space="preserve">Le </w:t>
      </w:r>
      <w:proofErr w:type="gramStart"/>
      <w:r w:rsidRPr="009D071B">
        <w:rPr>
          <w:rFonts w:asciiTheme="majorBidi" w:hAnsiTheme="majorBidi" w:cstheme="majorBidi"/>
          <w:b/>
          <w:sz w:val="24"/>
          <w:szCs w:val="24"/>
          <w:lang w:val="fr-FR"/>
        </w:rPr>
        <w:t>poly(</w:t>
      </w:r>
      <w:proofErr w:type="gramEnd"/>
      <w:r w:rsidRPr="009D071B">
        <w:rPr>
          <w:rFonts w:asciiTheme="majorBidi" w:hAnsiTheme="majorBidi" w:cstheme="majorBidi"/>
          <w:b/>
          <w:sz w:val="24"/>
          <w:szCs w:val="24"/>
          <w:lang w:val="fr-FR"/>
        </w:rPr>
        <w:t xml:space="preserve">acide lactique)  </w:t>
      </w:r>
    </w:p>
    <w:p w:rsidR="00BB7696" w:rsidRPr="009D071B" w:rsidRDefault="00FF76DF" w:rsidP="00097762">
      <w:pPr>
        <w:contextualSpacing/>
        <w:rPr>
          <w:rFonts w:asciiTheme="majorBidi" w:eastAsia="MS Mincho" w:hAnsiTheme="majorBidi" w:cstheme="majorBidi"/>
          <w:sz w:val="24"/>
          <w:szCs w:val="24"/>
          <w:lang w:val="fr-FR"/>
        </w:rPr>
      </w:pPr>
      <w:r w:rsidRPr="009D071B">
        <w:rPr>
          <w:rFonts w:asciiTheme="majorBidi" w:hAnsiTheme="majorBidi" w:cstheme="majorBidi"/>
          <w:bCs/>
          <w:sz w:val="24"/>
          <w:szCs w:val="24"/>
          <w:lang w:val="fr-FR"/>
        </w:rPr>
        <w:t xml:space="preserve">Le </w:t>
      </w:r>
      <w:proofErr w:type="gramStart"/>
      <w:r w:rsidRPr="009D071B">
        <w:rPr>
          <w:rFonts w:asciiTheme="majorBidi" w:hAnsiTheme="majorBidi" w:cstheme="majorBidi"/>
          <w:bCs/>
          <w:sz w:val="24"/>
          <w:szCs w:val="24"/>
          <w:lang w:val="fr-FR"/>
        </w:rPr>
        <w:t>poly(</w:t>
      </w:r>
      <w:proofErr w:type="gramEnd"/>
      <w:r w:rsidRPr="009D071B">
        <w:rPr>
          <w:rFonts w:asciiTheme="majorBidi" w:hAnsiTheme="majorBidi" w:cstheme="majorBidi"/>
          <w:bCs/>
          <w:sz w:val="24"/>
          <w:szCs w:val="24"/>
          <w:lang w:val="fr-FR"/>
        </w:rPr>
        <w:t xml:space="preserve">acide lactique), aussi dénommé </w:t>
      </w:r>
      <w:proofErr w:type="spellStart"/>
      <w:r w:rsidRPr="009D071B">
        <w:rPr>
          <w:rFonts w:asciiTheme="majorBidi" w:hAnsiTheme="majorBidi" w:cstheme="majorBidi"/>
          <w:bCs/>
          <w:sz w:val="24"/>
          <w:szCs w:val="24"/>
          <w:lang w:val="fr-FR"/>
        </w:rPr>
        <w:t>polylactide</w:t>
      </w:r>
      <w:proofErr w:type="spellEnd"/>
      <w:r w:rsidRPr="009D071B">
        <w:rPr>
          <w:rFonts w:asciiTheme="majorBidi" w:hAnsiTheme="majorBidi" w:cstheme="majorBidi"/>
          <w:bCs/>
          <w:sz w:val="24"/>
          <w:szCs w:val="24"/>
          <w:lang w:val="fr-FR"/>
        </w:rPr>
        <w:t xml:space="preserve">, est un polyester aliphatique connu pour sa biodégradabilité et sa biocompatibilité, et peut être considéré comme </w:t>
      </w:r>
      <w:proofErr w:type="spellStart"/>
      <w:r w:rsidRPr="009D071B">
        <w:rPr>
          <w:rFonts w:asciiTheme="majorBidi" w:hAnsiTheme="majorBidi" w:cstheme="majorBidi"/>
          <w:bCs/>
          <w:sz w:val="24"/>
          <w:szCs w:val="24"/>
          <w:lang w:val="fr-FR"/>
        </w:rPr>
        <w:t>biopolymère</w:t>
      </w:r>
      <w:proofErr w:type="spellEnd"/>
      <w:r w:rsidRPr="009D071B">
        <w:rPr>
          <w:rFonts w:asciiTheme="majorBidi" w:hAnsiTheme="majorBidi" w:cstheme="majorBidi"/>
          <w:bCs/>
          <w:sz w:val="24"/>
          <w:szCs w:val="24"/>
          <w:lang w:val="fr-FR"/>
        </w:rPr>
        <w:t xml:space="preserve"> car il est obtenu au départ de l’acide lactique, lui-même étant issu de la fermentation de saccharide. </w:t>
      </w:r>
    </w:p>
    <w:p w:rsidR="00BB7696" w:rsidRPr="009D071B" w:rsidRDefault="00BB7696" w:rsidP="00097762">
      <w:pPr>
        <w:tabs>
          <w:tab w:val="left" w:pos="2985"/>
        </w:tabs>
        <w:contextualSpacing/>
        <w:rPr>
          <w:rFonts w:asciiTheme="majorBidi" w:eastAsia="MS Mincho" w:hAnsiTheme="majorBidi" w:cstheme="majorBidi"/>
          <w:sz w:val="24"/>
          <w:szCs w:val="24"/>
          <w:lang w:val="fr-FR"/>
        </w:rPr>
      </w:pPr>
      <w:r w:rsidRPr="009D071B">
        <w:rPr>
          <w:rFonts w:asciiTheme="majorBidi" w:eastAsia="MS Mincho" w:hAnsiTheme="majorBidi" w:cstheme="majorBidi"/>
          <w:sz w:val="24"/>
          <w:szCs w:val="24"/>
          <w:lang w:val="fr-FR"/>
        </w:rPr>
        <w:t xml:space="preserve">Le PLA est utilisé comme peau artificielle, fils de sutures </w:t>
      </w:r>
      <w:proofErr w:type="spellStart"/>
      <w:r w:rsidRPr="009D071B">
        <w:rPr>
          <w:rFonts w:asciiTheme="majorBidi" w:eastAsia="MS Mincho" w:hAnsiTheme="majorBidi" w:cstheme="majorBidi"/>
          <w:sz w:val="24"/>
          <w:szCs w:val="24"/>
          <w:lang w:val="fr-FR"/>
        </w:rPr>
        <w:t>biorésorbables</w:t>
      </w:r>
      <w:proofErr w:type="spellEnd"/>
      <w:r w:rsidRPr="009D071B">
        <w:rPr>
          <w:rFonts w:asciiTheme="majorBidi" w:eastAsia="MS Mincho" w:hAnsiTheme="majorBidi" w:cstheme="majorBidi"/>
          <w:sz w:val="24"/>
          <w:szCs w:val="24"/>
          <w:lang w:val="fr-FR"/>
        </w:rPr>
        <w:t>, implants orthopédiques ou encore systèmes à libération contrôlée de médicaments.</w:t>
      </w:r>
    </w:p>
    <w:p w:rsidR="0075422E" w:rsidRPr="009D071B" w:rsidRDefault="00CB1D4C" w:rsidP="00097762">
      <w:pPr>
        <w:pStyle w:val="Paragraphedeliste"/>
        <w:widowControl w:val="0"/>
        <w:numPr>
          <w:ilvl w:val="0"/>
          <w:numId w:val="12"/>
        </w:numPr>
        <w:autoSpaceDE w:val="0"/>
        <w:autoSpaceDN w:val="0"/>
        <w:adjustRightInd w:val="0"/>
        <w:rPr>
          <w:rFonts w:asciiTheme="majorBidi" w:hAnsiTheme="majorBidi" w:cstheme="majorBidi"/>
          <w:b/>
          <w:sz w:val="24"/>
          <w:szCs w:val="24"/>
          <w:lang w:val="fr-FR"/>
        </w:rPr>
      </w:pPr>
      <w:proofErr w:type="spellStart"/>
      <w:r w:rsidRPr="009D071B">
        <w:rPr>
          <w:rFonts w:asciiTheme="majorBidi" w:hAnsiTheme="majorBidi" w:cstheme="majorBidi"/>
          <w:b/>
          <w:sz w:val="24"/>
          <w:szCs w:val="24"/>
          <w:lang w:val="fr-FR"/>
        </w:rPr>
        <w:t>Polyphosphazenes</w:t>
      </w:r>
      <w:proofErr w:type="spellEnd"/>
    </w:p>
    <w:p w:rsidR="000504ED" w:rsidRPr="002626F8" w:rsidRDefault="0022397A" w:rsidP="00097762">
      <w:pPr>
        <w:contextualSpacing/>
        <w:rPr>
          <w:rFonts w:asciiTheme="majorBidi" w:eastAsia="Times New Roman" w:hAnsiTheme="majorBidi" w:cstheme="majorBidi"/>
          <w:sz w:val="24"/>
          <w:szCs w:val="24"/>
          <w:lang w:val="fr-FR"/>
        </w:rPr>
      </w:pPr>
      <w:r w:rsidRPr="009D071B">
        <w:rPr>
          <w:rFonts w:asciiTheme="majorBidi" w:eastAsia="Times New Roman" w:hAnsiTheme="majorBidi" w:cstheme="majorBidi"/>
          <w:sz w:val="24"/>
          <w:szCs w:val="24"/>
          <w:lang w:val="fr-FR"/>
        </w:rPr>
        <w:t>Ils sont largement utilisés comme des matrices pour des applications dans l’administration de médicaments</w:t>
      </w:r>
      <w:r w:rsidR="00671E94" w:rsidRPr="009D071B">
        <w:rPr>
          <w:rFonts w:asciiTheme="majorBidi" w:eastAsia="Times New Roman" w:hAnsiTheme="majorBidi" w:cstheme="majorBidi"/>
          <w:sz w:val="24"/>
          <w:szCs w:val="24"/>
          <w:lang w:val="fr-FR"/>
        </w:rPr>
        <w:t>.</w:t>
      </w:r>
      <w:r w:rsidRPr="009D071B">
        <w:rPr>
          <w:rFonts w:asciiTheme="majorBidi" w:eastAsia="Times New Roman" w:hAnsiTheme="majorBidi" w:cstheme="majorBidi"/>
          <w:sz w:val="24"/>
          <w:szCs w:val="24"/>
          <w:lang w:val="fr-FR"/>
        </w:rPr>
        <w:t xml:space="preserve"> </w:t>
      </w:r>
      <w:r w:rsidR="00671E94" w:rsidRPr="009D071B">
        <w:rPr>
          <w:rFonts w:asciiTheme="majorBidi" w:eastAsia="Times New Roman" w:hAnsiTheme="majorBidi" w:cstheme="majorBidi"/>
          <w:sz w:val="24"/>
          <w:szCs w:val="24"/>
          <w:lang w:val="fr-FR"/>
        </w:rPr>
        <w:t>L</w:t>
      </w:r>
      <w:r w:rsidRPr="009D071B">
        <w:rPr>
          <w:rFonts w:asciiTheme="majorBidi" w:eastAsia="Times New Roman" w:hAnsiTheme="majorBidi" w:cstheme="majorBidi"/>
          <w:sz w:val="24"/>
          <w:szCs w:val="24"/>
          <w:lang w:val="fr-FR"/>
        </w:rPr>
        <w:t>a biocompatibilité de ces polymères fait une applica</w:t>
      </w:r>
      <w:r w:rsidR="0077216F" w:rsidRPr="009D071B">
        <w:rPr>
          <w:rFonts w:asciiTheme="majorBidi" w:eastAsia="Times New Roman" w:hAnsiTheme="majorBidi" w:cstheme="majorBidi"/>
          <w:sz w:val="24"/>
          <w:szCs w:val="24"/>
          <w:lang w:val="fr-FR"/>
        </w:rPr>
        <w:t>tion de choix en génie</w:t>
      </w:r>
      <w:r w:rsidRPr="009D071B">
        <w:rPr>
          <w:rFonts w:asciiTheme="majorBidi" w:eastAsia="Times New Roman" w:hAnsiTheme="majorBidi" w:cstheme="majorBidi"/>
          <w:sz w:val="24"/>
          <w:szCs w:val="24"/>
          <w:lang w:val="fr-FR"/>
        </w:rPr>
        <w:t xml:space="preserve"> tissulaire.</w:t>
      </w:r>
      <w:r w:rsidR="000504ED" w:rsidRPr="009D071B">
        <w:rPr>
          <w:rFonts w:ascii="Times New Roman" w:eastAsia="+mn-ea" w:hAnsi="Times New Roman" w:cs="Times New Roman"/>
          <w:kern w:val="24"/>
          <w:sz w:val="40"/>
          <w:szCs w:val="40"/>
          <w:lang w:val="fr-FR" w:eastAsia="fr-FR"/>
        </w:rPr>
        <w:t xml:space="preserve"> </w:t>
      </w:r>
      <w:r w:rsidR="000504ED" w:rsidRPr="009D071B">
        <w:rPr>
          <w:rFonts w:asciiTheme="majorBidi" w:eastAsia="Times New Roman" w:hAnsiTheme="majorBidi" w:cstheme="majorBidi"/>
          <w:lang w:val="fr-FR"/>
        </w:rPr>
        <w:t xml:space="preserve">Récemment, Ils sont utilisés en association avec d’autre composants </w:t>
      </w:r>
      <w:r w:rsidR="000504ED" w:rsidRPr="002626F8">
        <w:rPr>
          <w:rFonts w:asciiTheme="majorBidi" w:eastAsia="Times New Roman" w:hAnsiTheme="majorBidi" w:cstheme="majorBidi"/>
          <w:lang w:val="fr-FR"/>
        </w:rPr>
        <w:t xml:space="preserve">pour </w:t>
      </w:r>
      <w:r w:rsidR="000504ED" w:rsidRPr="002626F8">
        <w:rPr>
          <w:rFonts w:asciiTheme="majorBidi" w:eastAsia="Times New Roman" w:hAnsiTheme="majorBidi" w:cstheme="majorBidi"/>
          <w:sz w:val="24"/>
          <w:szCs w:val="24"/>
          <w:lang w:val="fr-FR"/>
        </w:rPr>
        <w:t xml:space="preserve">la construction  de petits vaisseaux sanguins (For construction of </w:t>
      </w:r>
      <w:proofErr w:type="spellStart"/>
      <w:r w:rsidR="000504ED" w:rsidRPr="002626F8">
        <w:rPr>
          <w:rFonts w:asciiTheme="majorBidi" w:eastAsia="Times New Roman" w:hAnsiTheme="majorBidi" w:cstheme="majorBidi"/>
          <w:sz w:val="24"/>
          <w:szCs w:val="24"/>
          <w:lang w:val="fr-FR"/>
        </w:rPr>
        <w:t>small</w:t>
      </w:r>
      <w:proofErr w:type="spellEnd"/>
      <w:r w:rsidR="000504ED" w:rsidRPr="002626F8">
        <w:rPr>
          <w:rFonts w:asciiTheme="majorBidi" w:eastAsia="Times New Roman" w:hAnsiTheme="majorBidi" w:cstheme="majorBidi"/>
          <w:sz w:val="24"/>
          <w:szCs w:val="24"/>
          <w:lang w:val="fr-FR"/>
        </w:rPr>
        <w:t xml:space="preserve"> </w:t>
      </w:r>
      <w:proofErr w:type="spellStart"/>
      <w:r w:rsidR="000504ED" w:rsidRPr="002626F8">
        <w:rPr>
          <w:rFonts w:asciiTheme="majorBidi" w:eastAsia="Times New Roman" w:hAnsiTheme="majorBidi" w:cstheme="majorBidi"/>
          <w:sz w:val="24"/>
          <w:szCs w:val="24"/>
          <w:lang w:val="fr-FR"/>
        </w:rPr>
        <w:t>blood</w:t>
      </w:r>
      <w:proofErr w:type="spellEnd"/>
      <w:r w:rsidR="000504ED" w:rsidRPr="002626F8">
        <w:rPr>
          <w:rFonts w:asciiTheme="majorBidi" w:eastAsia="Times New Roman" w:hAnsiTheme="majorBidi" w:cstheme="majorBidi"/>
          <w:sz w:val="24"/>
          <w:szCs w:val="24"/>
          <w:lang w:val="fr-FR"/>
        </w:rPr>
        <w:t xml:space="preserve">  </w:t>
      </w:r>
      <w:proofErr w:type="spellStart"/>
      <w:r w:rsidR="000504ED" w:rsidRPr="002626F8">
        <w:rPr>
          <w:rFonts w:asciiTheme="majorBidi" w:eastAsia="Times New Roman" w:hAnsiTheme="majorBidi" w:cstheme="majorBidi"/>
          <w:sz w:val="24"/>
          <w:szCs w:val="24"/>
          <w:lang w:val="fr-FR"/>
        </w:rPr>
        <w:t>vessels</w:t>
      </w:r>
      <w:proofErr w:type="spellEnd"/>
      <w:r w:rsidR="000504ED" w:rsidRPr="002626F8">
        <w:rPr>
          <w:rFonts w:asciiTheme="majorBidi" w:eastAsia="Times New Roman" w:hAnsiTheme="majorBidi" w:cstheme="majorBidi"/>
          <w:sz w:val="24"/>
          <w:szCs w:val="24"/>
          <w:lang w:val="fr-FR"/>
        </w:rPr>
        <w:t>) et la régénération de l’os (</w:t>
      </w:r>
      <w:proofErr w:type="spellStart"/>
      <w:r w:rsidR="000504ED" w:rsidRPr="002626F8">
        <w:rPr>
          <w:rFonts w:asciiTheme="majorBidi" w:eastAsia="Times New Roman" w:hAnsiTheme="majorBidi" w:cstheme="majorBidi"/>
          <w:sz w:val="24"/>
          <w:szCs w:val="24"/>
          <w:lang w:val="fr-FR"/>
        </w:rPr>
        <w:t>bone</w:t>
      </w:r>
      <w:proofErr w:type="spellEnd"/>
      <w:r w:rsidR="000504ED" w:rsidRPr="002626F8">
        <w:rPr>
          <w:rFonts w:asciiTheme="majorBidi" w:eastAsia="Times New Roman" w:hAnsiTheme="majorBidi" w:cstheme="majorBidi"/>
          <w:sz w:val="24"/>
          <w:szCs w:val="24"/>
          <w:lang w:val="fr-FR"/>
        </w:rPr>
        <w:t xml:space="preserve"> tissue </w:t>
      </w:r>
      <w:proofErr w:type="spellStart"/>
      <w:r w:rsidR="000504ED" w:rsidRPr="002626F8">
        <w:rPr>
          <w:rFonts w:asciiTheme="majorBidi" w:eastAsia="Times New Roman" w:hAnsiTheme="majorBidi" w:cstheme="majorBidi"/>
          <w:sz w:val="24"/>
          <w:szCs w:val="24"/>
          <w:lang w:val="fr-FR"/>
        </w:rPr>
        <w:t>ingeneering</w:t>
      </w:r>
      <w:proofErr w:type="spellEnd"/>
      <w:r w:rsidR="000504ED" w:rsidRPr="002626F8">
        <w:rPr>
          <w:rFonts w:asciiTheme="majorBidi" w:eastAsia="Times New Roman" w:hAnsiTheme="majorBidi" w:cstheme="majorBidi"/>
          <w:sz w:val="24"/>
          <w:szCs w:val="24"/>
          <w:lang w:val="fr-FR"/>
        </w:rPr>
        <w:t>)</w:t>
      </w:r>
      <w:r w:rsidR="002626F8">
        <w:rPr>
          <w:rFonts w:asciiTheme="majorBidi" w:eastAsia="Times New Roman" w:hAnsiTheme="majorBidi" w:cstheme="majorBidi"/>
          <w:sz w:val="24"/>
          <w:szCs w:val="24"/>
          <w:lang w:val="fr-FR"/>
        </w:rPr>
        <w:t>.</w:t>
      </w:r>
    </w:p>
    <w:p w:rsidR="00FB4068" w:rsidRPr="009D071B" w:rsidRDefault="00FB4068" w:rsidP="00097762">
      <w:pPr>
        <w:contextualSpacing/>
        <w:jc w:val="center"/>
        <w:rPr>
          <w:rFonts w:asciiTheme="majorBidi" w:eastAsia="Times New Roman" w:hAnsiTheme="majorBidi" w:cstheme="majorBidi"/>
          <w:sz w:val="24"/>
          <w:szCs w:val="24"/>
          <w:lang w:val="fr-FR"/>
        </w:rPr>
      </w:pPr>
      <w:r w:rsidRPr="009D071B">
        <w:rPr>
          <w:rFonts w:asciiTheme="majorBidi" w:eastAsia="Times New Roman" w:hAnsiTheme="majorBidi" w:cstheme="majorBidi"/>
          <w:noProof/>
          <w:sz w:val="24"/>
          <w:szCs w:val="24"/>
          <w:lang w:val="fr-FR" w:eastAsia="fr-FR"/>
        </w:rPr>
        <w:lastRenderedPageBreak/>
        <w:drawing>
          <wp:inline distT="0" distB="0" distL="0" distR="0">
            <wp:extent cx="3238500" cy="2447925"/>
            <wp:effectExtent l="19050" t="0" r="0" b="0"/>
            <wp:docPr id="13" name="Image 1" descr="https://encrypted-tbn2.gstatic.com/images?q=tbn:ANd9GcT0BwxsAfr0saZFrf7W5jM7nhx6lH_xOv5QQi_sO_d19cfm1eQ29g"/>
            <wp:cNvGraphicFramePr/>
            <a:graphic xmlns:a="http://schemas.openxmlformats.org/drawingml/2006/main">
              <a:graphicData uri="http://schemas.openxmlformats.org/drawingml/2006/picture">
                <pic:pic xmlns:pic="http://schemas.openxmlformats.org/drawingml/2006/picture">
                  <pic:nvPicPr>
                    <pic:cNvPr id="34820" name="Picture 4" descr="https://encrypted-tbn2.gstatic.com/images?q=tbn:ANd9GcT0BwxsAfr0saZFrf7W5jM7nhx6lH_xOv5QQi_sO_d19cfm1eQ29g"/>
                    <pic:cNvPicPr>
                      <a:picLocks noChangeAspect="1" noChangeArrowheads="1"/>
                    </pic:cNvPicPr>
                  </pic:nvPicPr>
                  <pic:blipFill>
                    <a:blip r:embed="rId12" cstate="print"/>
                    <a:srcRect/>
                    <a:stretch>
                      <a:fillRect/>
                    </a:stretch>
                  </pic:blipFill>
                  <pic:spPr bwMode="auto">
                    <a:xfrm>
                      <a:off x="0" y="0"/>
                      <a:ext cx="3240360" cy="2449331"/>
                    </a:xfrm>
                    <a:prstGeom prst="rect">
                      <a:avLst/>
                    </a:prstGeom>
                    <a:noFill/>
                  </pic:spPr>
                </pic:pic>
              </a:graphicData>
            </a:graphic>
          </wp:inline>
        </w:drawing>
      </w:r>
    </w:p>
    <w:p w:rsidR="00CB1D4C" w:rsidRPr="009D071B" w:rsidRDefault="00CB1D4C" w:rsidP="00097762">
      <w:pPr>
        <w:pStyle w:val="Paragraphedeliste"/>
        <w:widowControl w:val="0"/>
        <w:numPr>
          <w:ilvl w:val="0"/>
          <w:numId w:val="12"/>
        </w:numPr>
        <w:autoSpaceDE w:val="0"/>
        <w:autoSpaceDN w:val="0"/>
        <w:adjustRightInd w:val="0"/>
        <w:rPr>
          <w:rFonts w:asciiTheme="majorBidi" w:hAnsiTheme="majorBidi" w:cstheme="majorBidi"/>
          <w:b/>
          <w:sz w:val="24"/>
          <w:szCs w:val="24"/>
          <w:lang w:val="fr-FR"/>
        </w:rPr>
      </w:pPr>
      <w:r w:rsidRPr="009D071B">
        <w:rPr>
          <w:rFonts w:asciiTheme="majorBidi" w:hAnsiTheme="majorBidi" w:cstheme="majorBidi"/>
          <w:b/>
          <w:sz w:val="24"/>
          <w:szCs w:val="24"/>
          <w:lang w:val="fr-FR"/>
        </w:rPr>
        <w:t>Polyuréthanes</w:t>
      </w:r>
    </w:p>
    <w:p w:rsidR="00F768E2" w:rsidRPr="009D071B" w:rsidRDefault="00614FC0" w:rsidP="00097762">
      <w:pPr>
        <w:ind w:firstLine="567"/>
        <w:contextualSpacing/>
        <w:rPr>
          <w:rFonts w:asciiTheme="majorBidi" w:hAnsiTheme="majorBidi" w:cstheme="majorBidi"/>
          <w:sz w:val="24"/>
          <w:szCs w:val="24"/>
          <w:lang w:val="fr-FR"/>
        </w:rPr>
      </w:pPr>
      <w:r w:rsidRPr="009D071B">
        <w:rPr>
          <w:rFonts w:asciiTheme="majorBidi" w:hAnsiTheme="majorBidi" w:cstheme="majorBidi"/>
          <w:sz w:val="24"/>
          <w:szCs w:val="24"/>
          <w:lang w:val="fr-FR"/>
        </w:rPr>
        <w:t>Les polyuréthanes occupent une place privilégiée dans le domaine des polymères, en raison à la fois de leur nature et de leurs applications.</w:t>
      </w:r>
      <w:r w:rsidR="00671E94" w:rsidRPr="009D071B">
        <w:rPr>
          <w:rFonts w:asciiTheme="majorBidi" w:hAnsiTheme="majorBidi" w:cstheme="majorBidi"/>
          <w:sz w:val="24"/>
          <w:szCs w:val="24"/>
          <w:lang w:val="fr-FR"/>
        </w:rPr>
        <w:t xml:space="preserve"> Ex</w:t>
      </w:r>
      <w:r w:rsidR="00FB3BC1" w:rsidRPr="009D071B">
        <w:rPr>
          <w:rFonts w:asciiTheme="majorBidi" w:hAnsiTheme="majorBidi" w:cstheme="majorBidi"/>
          <w:sz w:val="24"/>
          <w:szCs w:val="24"/>
          <w:lang w:val="fr-FR"/>
        </w:rPr>
        <w:t>em</w:t>
      </w:r>
      <w:r w:rsidR="00671E94" w:rsidRPr="009D071B">
        <w:rPr>
          <w:rFonts w:asciiTheme="majorBidi" w:hAnsiTheme="majorBidi" w:cstheme="majorBidi"/>
          <w:sz w:val="24"/>
          <w:szCs w:val="24"/>
          <w:lang w:val="fr-FR"/>
        </w:rPr>
        <w:t xml:space="preserve">ple : </w:t>
      </w:r>
      <w:r w:rsidR="00F768E2" w:rsidRPr="009D071B">
        <w:rPr>
          <w:rFonts w:asciiTheme="majorBidi" w:hAnsiTheme="majorBidi" w:cstheme="majorBidi"/>
          <w:b/>
          <w:bCs/>
          <w:sz w:val="24"/>
          <w:szCs w:val="24"/>
          <w:lang w:val="fr-FR"/>
        </w:rPr>
        <w:t xml:space="preserve">Les implants mammaires en polyuréthane </w:t>
      </w:r>
      <w:r w:rsidR="00F768E2" w:rsidRPr="009D071B">
        <w:rPr>
          <w:rFonts w:asciiTheme="majorBidi" w:hAnsiTheme="majorBidi" w:cstheme="majorBidi"/>
          <w:sz w:val="24"/>
          <w:szCs w:val="24"/>
          <w:lang w:val="fr-FR"/>
        </w:rPr>
        <w:t>:</w:t>
      </w:r>
    </w:p>
    <w:p w:rsidR="00F768E2" w:rsidRPr="009D071B" w:rsidRDefault="00F768E2" w:rsidP="00097762">
      <w:pPr>
        <w:ind w:firstLine="567"/>
        <w:contextualSpacing/>
        <w:rPr>
          <w:rFonts w:asciiTheme="majorBidi" w:hAnsiTheme="majorBidi" w:cstheme="majorBidi"/>
          <w:sz w:val="24"/>
          <w:szCs w:val="24"/>
          <w:lang w:val="fr-FR"/>
        </w:rPr>
      </w:pPr>
      <w:r w:rsidRPr="009D071B">
        <w:rPr>
          <w:rFonts w:asciiTheme="majorBidi" w:hAnsiTheme="majorBidi" w:cstheme="majorBidi"/>
          <w:sz w:val="24"/>
          <w:szCs w:val="24"/>
          <w:lang w:val="fr-FR"/>
        </w:rPr>
        <w:t>Les </w:t>
      </w:r>
      <w:r w:rsidRPr="009D071B">
        <w:rPr>
          <w:rFonts w:asciiTheme="majorBidi" w:hAnsiTheme="majorBidi" w:cstheme="majorBidi"/>
          <w:b/>
          <w:bCs/>
          <w:sz w:val="24"/>
          <w:szCs w:val="24"/>
          <w:lang w:val="fr-FR"/>
        </w:rPr>
        <w:t>prothèses mammaires</w:t>
      </w:r>
      <w:r w:rsidR="00671E94" w:rsidRPr="009D071B">
        <w:rPr>
          <w:rFonts w:asciiTheme="majorBidi" w:hAnsiTheme="majorBidi" w:cstheme="majorBidi"/>
          <w:b/>
          <w:bCs/>
          <w:sz w:val="24"/>
          <w:szCs w:val="24"/>
          <w:lang w:val="fr-FR"/>
        </w:rPr>
        <w:t xml:space="preserve"> </w:t>
      </w:r>
      <w:r w:rsidRPr="009D071B">
        <w:rPr>
          <w:rFonts w:asciiTheme="majorBidi" w:hAnsiTheme="majorBidi" w:cstheme="majorBidi"/>
          <w:sz w:val="24"/>
          <w:szCs w:val="24"/>
          <w:lang w:val="fr-FR"/>
        </w:rPr>
        <w:t xml:space="preserve">en </w:t>
      </w:r>
      <w:r w:rsidRPr="009D071B">
        <w:rPr>
          <w:rFonts w:asciiTheme="majorBidi" w:hAnsiTheme="majorBidi" w:cstheme="majorBidi"/>
          <w:b/>
          <w:bCs/>
          <w:sz w:val="24"/>
          <w:szCs w:val="24"/>
          <w:lang w:val="fr-FR"/>
        </w:rPr>
        <w:t>polyuréthane</w:t>
      </w:r>
      <w:r w:rsidR="00671E94" w:rsidRPr="009D071B">
        <w:rPr>
          <w:rFonts w:asciiTheme="majorBidi" w:hAnsiTheme="majorBidi" w:cstheme="majorBidi"/>
          <w:b/>
          <w:bCs/>
          <w:sz w:val="24"/>
          <w:szCs w:val="24"/>
          <w:lang w:val="fr-FR"/>
        </w:rPr>
        <w:t xml:space="preserve"> </w:t>
      </w:r>
      <w:r w:rsidRPr="009D071B">
        <w:rPr>
          <w:rFonts w:asciiTheme="majorBidi" w:hAnsiTheme="majorBidi" w:cstheme="majorBidi"/>
          <w:sz w:val="24"/>
          <w:szCs w:val="24"/>
          <w:lang w:val="fr-FR"/>
        </w:rPr>
        <w:t>ont été développées. Ce sont des </w:t>
      </w:r>
      <w:r w:rsidRPr="009D071B">
        <w:rPr>
          <w:rFonts w:asciiTheme="majorBidi" w:hAnsiTheme="majorBidi" w:cstheme="majorBidi"/>
          <w:b/>
          <w:bCs/>
          <w:sz w:val="24"/>
          <w:szCs w:val="24"/>
          <w:lang w:val="fr-FR"/>
        </w:rPr>
        <w:t>implants mammaires</w:t>
      </w:r>
      <w:r w:rsidRPr="009D071B">
        <w:rPr>
          <w:rFonts w:asciiTheme="majorBidi" w:hAnsiTheme="majorBidi" w:cstheme="majorBidi"/>
          <w:sz w:val="24"/>
          <w:szCs w:val="24"/>
          <w:lang w:val="fr-FR"/>
        </w:rPr>
        <w:t> constitués d’un gel en </w:t>
      </w:r>
      <w:r w:rsidRPr="009D071B">
        <w:rPr>
          <w:rFonts w:asciiTheme="majorBidi" w:hAnsiTheme="majorBidi" w:cstheme="majorBidi"/>
          <w:b/>
          <w:bCs/>
          <w:sz w:val="24"/>
          <w:szCs w:val="24"/>
          <w:lang w:val="fr-FR"/>
        </w:rPr>
        <w:t>silicone</w:t>
      </w:r>
      <w:r w:rsidRPr="009D071B">
        <w:rPr>
          <w:rFonts w:asciiTheme="majorBidi" w:hAnsiTheme="majorBidi" w:cstheme="majorBidi"/>
          <w:sz w:val="24"/>
          <w:szCs w:val="24"/>
          <w:lang w:val="fr-FR"/>
        </w:rPr>
        <w:t> cohésif recouvert d’une enveloppe en mousse de </w:t>
      </w:r>
      <w:r w:rsidRPr="009D071B">
        <w:rPr>
          <w:rFonts w:asciiTheme="majorBidi" w:hAnsiTheme="majorBidi" w:cstheme="majorBidi"/>
          <w:b/>
          <w:bCs/>
          <w:sz w:val="24"/>
          <w:szCs w:val="24"/>
          <w:lang w:val="fr-FR"/>
        </w:rPr>
        <w:t>polyuréthane</w:t>
      </w:r>
      <w:r w:rsidRPr="009D071B">
        <w:rPr>
          <w:rFonts w:asciiTheme="majorBidi" w:hAnsiTheme="majorBidi" w:cstheme="majorBidi"/>
          <w:sz w:val="24"/>
          <w:szCs w:val="24"/>
          <w:lang w:val="fr-FR"/>
        </w:rPr>
        <w:t xml:space="preserve">. La couche externe de </w:t>
      </w:r>
      <w:r w:rsidRPr="009D071B">
        <w:rPr>
          <w:rFonts w:asciiTheme="majorBidi" w:hAnsiTheme="majorBidi" w:cstheme="majorBidi"/>
          <w:b/>
          <w:bCs/>
          <w:sz w:val="24"/>
          <w:szCs w:val="24"/>
          <w:lang w:val="fr-FR"/>
        </w:rPr>
        <w:t>polyuréthane</w:t>
      </w:r>
      <w:r w:rsidRPr="009D071B">
        <w:rPr>
          <w:rFonts w:asciiTheme="majorBidi" w:hAnsiTheme="majorBidi" w:cstheme="majorBidi"/>
          <w:sz w:val="24"/>
          <w:szCs w:val="24"/>
          <w:lang w:val="fr-FR"/>
        </w:rPr>
        <w:t> de </w:t>
      </w:r>
      <w:r w:rsidRPr="009D071B">
        <w:rPr>
          <w:rFonts w:asciiTheme="majorBidi" w:hAnsiTheme="majorBidi" w:cstheme="majorBidi"/>
          <w:b/>
          <w:bCs/>
          <w:sz w:val="24"/>
          <w:szCs w:val="24"/>
          <w:lang w:val="fr-FR"/>
        </w:rPr>
        <w:t>l’implant mammaire</w:t>
      </w:r>
      <w:r w:rsidRPr="009D071B">
        <w:rPr>
          <w:rFonts w:asciiTheme="majorBidi" w:hAnsiTheme="majorBidi" w:cstheme="majorBidi"/>
          <w:sz w:val="24"/>
          <w:szCs w:val="24"/>
          <w:lang w:val="fr-FR"/>
        </w:rPr>
        <w:t> va déclencher au niveau des tissus du</w:t>
      </w:r>
      <w:r w:rsidR="00671E94" w:rsidRPr="009D071B">
        <w:rPr>
          <w:rFonts w:asciiTheme="majorBidi" w:hAnsiTheme="majorBidi" w:cstheme="majorBidi"/>
          <w:sz w:val="24"/>
          <w:szCs w:val="24"/>
          <w:lang w:val="fr-FR"/>
        </w:rPr>
        <w:t xml:space="preserve"> </w:t>
      </w:r>
      <w:r w:rsidRPr="009D071B">
        <w:rPr>
          <w:rFonts w:asciiTheme="majorBidi" w:hAnsiTheme="majorBidi" w:cstheme="majorBidi"/>
          <w:b/>
          <w:bCs/>
          <w:sz w:val="24"/>
          <w:szCs w:val="24"/>
          <w:lang w:val="fr-FR"/>
        </w:rPr>
        <w:t>sein</w:t>
      </w:r>
      <w:r w:rsidR="00671E94" w:rsidRPr="009D071B">
        <w:rPr>
          <w:rFonts w:asciiTheme="majorBidi" w:hAnsiTheme="majorBidi" w:cstheme="majorBidi"/>
          <w:b/>
          <w:bCs/>
          <w:sz w:val="24"/>
          <w:szCs w:val="24"/>
          <w:lang w:val="fr-FR"/>
        </w:rPr>
        <w:t>.</w:t>
      </w:r>
      <w:r w:rsidRPr="009D071B">
        <w:rPr>
          <w:rFonts w:asciiTheme="majorBidi" w:hAnsiTheme="majorBidi" w:cstheme="majorBidi"/>
          <w:sz w:val="24"/>
          <w:szCs w:val="24"/>
          <w:lang w:val="fr-FR"/>
        </w:rPr>
        <w:t> </w:t>
      </w:r>
    </w:p>
    <w:p w:rsidR="006E18E0" w:rsidRPr="009D071B" w:rsidRDefault="006E18E0" w:rsidP="00097762">
      <w:pPr>
        <w:pStyle w:val="Paragraphedeliste"/>
        <w:numPr>
          <w:ilvl w:val="0"/>
          <w:numId w:val="12"/>
        </w:numPr>
        <w:tabs>
          <w:tab w:val="center" w:pos="4536"/>
        </w:tabs>
        <w:rPr>
          <w:rFonts w:asciiTheme="majorBidi" w:hAnsiTheme="majorBidi" w:cstheme="majorBidi"/>
          <w:b/>
          <w:bCs/>
          <w:sz w:val="24"/>
          <w:szCs w:val="24"/>
        </w:rPr>
      </w:pPr>
      <w:proofErr w:type="spellStart"/>
      <w:r w:rsidRPr="009D071B">
        <w:rPr>
          <w:rFonts w:asciiTheme="majorBidi" w:hAnsiTheme="majorBidi" w:cstheme="majorBidi"/>
          <w:b/>
          <w:bCs/>
          <w:sz w:val="24"/>
          <w:szCs w:val="24"/>
        </w:rPr>
        <w:t>Polyéthylène</w:t>
      </w:r>
      <w:proofErr w:type="spellEnd"/>
      <w:r w:rsidRPr="009D071B">
        <w:rPr>
          <w:rFonts w:asciiTheme="majorBidi" w:hAnsiTheme="majorBidi" w:cstheme="majorBidi"/>
          <w:b/>
          <w:bCs/>
          <w:sz w:val="24"/>
          <w:szCs w:val="24"/>
        </w:rPr>
        <w:t xml:space="preserve"> glyco</w:t>
      </w:r>
      <w:r w:rsidR="002679C2" w:rsidRPr="009D071B">
        <w:rPr>
          <w:rFonts w:asciiTheme="majorBidi" w:hAnsiTheme="majorBidi" w:cstheme="majorBidi"/>
          <w:b/>
          <w:bCs/>
          <w:sz w:val="24"/>
          <w:szCs w:val="24"/>
        </w:rPr>
        <w:t>l</w:t>
      </w:r>
    </w:p>
    <w:p w:rsidR="00135BE1" w:rsidRPr="009D071B" w:rsidRDefault="00135BE1" w:rsidP="00097762">
      <w:pPr>
        <w:pStyle w:val="Paragraphedeliste"/>
        <w:numPr>
          <w:ilvl w:val="0"/>
          <w:numId w:val="12"/>
        </w:numPr>
        <w:rPr>
          <w:rFonts w:asciiTheme="majorBidi" w:hAnsiTheme="majorBidi" w:cstheme="majorBidi"/>
          <w:b/>
          <w:sz w:val="24"/>
          <w:szCs w:val="24"/>
          <w:lang w:val="fr-FR"/>
        </w:rPr>
      </w:pPr>
      <w:r w:rsidRPr="009D071B">
        <w:rPr>
          <w:rFonts w:asciiTheme="majorBidi" w:hAnsiTheme="majorBidi" w:cstheme="majorBidi"/>
          <w:b/>
          <w:sz w:val="24"/>
          <w:szCs w:val="24"/>
          <w:lang w:val="fr-FR"/>
        </w:rPr>
        <w:t xml:space="preserve">Les </w:t>
      </w:r>
      <w:r w:rsidR="00E430A6" w:rsidRPr="009D071B">
        <w:rPr>
          <w:rFonts w:asciiTheme="majorBidi" w:hAnsiTheme="majorBidi" w:cstheme="majorBidi"/>
          <w:b/>
          <w:sz w:val="24"/>
          <w:szCs w:val="24"/>
          <w:lang w:val="fr-FR"/>
        </w:rPr>
        <w:t>polycarbona</w:t>
      </w:r>
      <w:r w:rsidRPr="009D071B">
        <w:rPr>
          <w:rFonts w:asciiTheme="majorBidi" w:hAnsiTheme="majorBidi" w:cstheme="majorBidi"/>
          <w:b/>
          <w:sz w:val="24"/>
          <w:szCs w:val="24"/>
          <w:lang w:val="fr-FR"/>
        </w:rPr>
        <w:t>tes</w:t>
      </w:r>
    </w:p>
    <w:p w:rsidR="00B5441E" w:rsidRPr="009D071B" w:rsidRDefault="00B5441E" w:rsidP="00097762">
      <w:pPr>
        <w:pStyle w:val="Paragraphedeliste"/>
        <w:widowControl w:val="0"/>
        <w:numPr>
          <w:ilvl w:val="0"/>
          <w:numId w:val="12"/>
        </w:numPr>
        <w:autoSpaceDE w:val="0"/>
        <w:autoSpaceDN w:val="0"/>
        <w:adjustRightInd w:val="0"/>
        <w:rPr>
          <w:rFonts w:asciiTheme="majorBidi" w:hAnsiTheme="majorBidi" w:cstheme="majorBidi"/>
          <w:b/>
          <w:sz w:val="24"/>
          <w:szCs w:val="24"/>
          <w:lang w:val="fr-FR"/>
        </w:rPr>
      </w:pPr>
      <w:proofErr w:type="spellStart"/>
      <w:r w:rsidRPr="009D071B">
        <w:rPr>
          <w:rFonts w:asciiTheme="majorBidi" w:hAnsiTheme="majorBidi" w:cstheme="majorBidi"/>
          <w:b/>
          <w:sz w:val="24"/>
          <w:szCs w:val="24"/>
          <w:lang w:val="fr-FR"/>
        </w:rPr>
        <w:t>Polyanhydrides</w:t>
      </w:r>
      <w:proofErr w:type="spellEnd"/>
    </w:p>
    <w:p w:rsidR="00B5441E" w:rsidRPr="009D071B" w:rsidRDefault="00B5441E" w:rsidP="00097762">
      <w:pPr>
        <w:pStyle w:val="Paragraphedeliste"/>
        <w:numPr>
          <w:ilvl w:val="0"/>
          <w:numId w:val="12"/>
        </w:numPr>
        <w:ind w:left="0" w:firstLine="360"/>
        <w:jc w:val="left"/>
        <w:rPr>
          <w:rFonts w:asciiTheme="majorBidi" w:hAnsiTheme="majorBidi" w:cstheme="majorBidi"/>
          <w:b/>
          <w:sz w:val="24"/>
          <w:szCs w:val="24"/>
          <w:lang w:val="fr-FR"/>
        </w:rPr>
      </w:pPr>
      <w:r w:rsidRPr="009D071B">
        <w:rPr>
          <w:rFonts w:asciiTheme="majorBidi" w:eastAsia="Times New Roman" w:hAnsiTheme="majorBidi" w:cstheme="majorBidi"/>
          <w:b/>
          <w:bCs/>
          <w:sz w:val="24"/>
          <w:szCs w:val="24"/>
          <w:lang w:val="fr-FR"/>
        </w:rPr>
        <w:t xml:space="preserve">Polyamides et </w:t>
      </w:r>
      <w:proofErr w:type="spellStart"/>
      <w:r w:rsidRPr="009D071B">
        <w:rPr>
          <w:rFonts w:asciiTheme="majorBidi" w:eastAsia="Times New Roman" w:hAnsiTheme="majorBidi" w:cstheme="majorBidi"/>
          <w:b/>
          <w:bCs/>
          <w:sz w:val="24"/>
          <w:szCs w:val="24"/>
          <w:lang w:val="fr-FR"/>
        </w:rPr>
        <w:t>polyaminoacides</w:t>
      </w:r>
      <w:proofErr w:type="spellEnd"/>
    </w:p>
    <w:p w:rsidR="001458DF" w:rsidRPr="006B29EF" w:rsidRDefault="008E5F69" w:rsidP="00097762">
      <w:pPr>
        <w:rPr>
          <w:rFonts w:asciiTheme="majorBidi" w:hAnsiTheme="majorBidi" w:cstheme="majorBidi"/>
          <w:sz w:val="28"/>
          <w:szCs w:val="28"/>
        </w:rPr>
      </w:pPr>
      <w:r>
        <w:rPr>
          <w:rFonts w:asciiTheme="majorBidi" w:hAnsiTheme="majorBidi" w:cstheme="majorBidi"/>
          <w:b/>
          <w:bCs/>
          <w:sz w:val="28"/>
          <w:szCs w:val="28"/>
        </w:rPr>
        <w:t xml:space="preserve">I.4. </w:t>
      </w:r>
      <w:r w:rsidR="001458DF" w:rsidRPr="006B29EF">
        <w:rPr>
          <w:rFonts w:asciiTheme="majorBidi" w:hAnsiTheme="majorBidi" w:cstheme="majorBidi"/>
          <w:b/>
          <w:bCs/>
          <w:sz w:val="28"/>
          <w:szCs w:val="28"/>
        </w:rPr>
        <w:t xml:space="preserve">Les </w:t>
      </w:r>
      <w:proofErr w:type="spellStart"/>
      <w:r w:rsidR="001458DF" w:rsidRPr="006B29EF">
        <w:rPr>
          <w:rFonts w:asciiTheme="majorBidi" w:hAnsiTheme="majorBidi" w:cstheme="majorBidi"/>
          <w:b/>
          <w:bCs/>
          <w:sz w:val="28"/>
          <w:szCs w:val="28"/>
        </w:rPr>
        <w:t>céramiques</w:t>
      </w:r>
      <w:proofErr w:type="spellEnd"/>
    </w:p>
    <w:p w:rsidR="001458DF" w:rsidRPr="001458DF" w:rsidRDefault="001458DF" w:rsidP="00097762">
      <w:pPr>
        <w:spacing w:after="120"/>
        <w:ind w:firstLine="284"/>
        <w:rPr>
          <w:rFonts w:asciiTheme="majorBidi" w:hAnsiTheme="majorBidi" w:cstheme="majorBidi"/>
          <w:sz w:val="24"/>
          <w:szCs w:val="24"/>
          <w:lang w:val="fr-FR"/>
        </w:rPr>
      </w:pPr>
      <w:r w:rsidRPr="001458DF">
        <w:rPr>
          <w:rFonts w:asciiTheme="majorBidi" w:hAnsiTheme="majorBidi" w:cstheme="majorBidi"/>
          <w:sz w:val="24"/>
          <w:szCs w:val="24"/>
          <w:lang w:val="fr-FR"/>
        </w:rPr>
        <w:t xml:space="preserve">L’utilisation de </w:t>
      </w:r>
      <w:r w:rsidRPr="001458DF">
        <w:rPr>
          <w:rFonts w:asciiTheme="majorBidi" w:hAnsiTheme="majorBidi" w:cstheme="majorBidi"/>
          <w:b/>
          <w:bCs/>
          <w:sz w:val="24"/>
          <w:szCs w:val="24"/>
          <w:lang w:val="fr-FR"/>
        </w:rPr>
        <w:t xml:space="preserve">matériaux céramiques </w:t>
      </w:r>
      <w:r w:rsidRPr="001458DF">
        <w:rPr>
          <w:rFonts w:asciiTheme="majorBidi" w:hAnsiTheme="majorBidi" w:cstheme="majorBidi"/>
          <w:sz w:val="24"/>
          <w:szCs w:val="24"/>
          <w:lang w:val="fr-FR"/>
        </w:rPr>
        <w:t xml:space="preserve">pour la prothèse dentaire a permis d’améliorer les qualités esthétiques des restaurations prothétiques. Ces matériaux ne cessent d’évoluer depuis leur apparition dans le domaine </w:t>
      </w:r>
      <w:proofErr w:type="spellStart"/>
      <w:r w:rsidRPr="001458DF">
        <w:rPr>
          <w:rFonts w:asciiTheme="majorBidi" w:hAnsiTheme="majorBidi" w:cstheme="majorBidi"/>
          <w:sz w:val="24"/>
          <w:szCs w:val="24"/>
          <w:lang w:val="fr-FR"/>
        </w:rPr>
        <w:t>odontologique</w:t>
      </w:r>
      <w:proofErr w:type="spellEnd"/>
      <w:r w:rsidRPr="001458DF">
        <w:rPr>
          <w:rFonts w:asciiTheme="majorBidi" w:hAnsiTheme="majorBidi" w:cstheme="majorBidi"/>
          <w:sz w:val="24"/>
          <w:szCs w:val="24"/>
          <w:lang w:val="fr-FR"/>
        </w:rPr>
        <w:t xml:space="preserve">. </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b/>
          <w:bCs/>
          <w:sz w:val="24"/>
          <w:szCs w:val="24"/>
          <w:lang w:val="fr-FR"/>
        </w:rPr>
        <w:t>Ils sont utilisés</w:t>
      </w:r>
      <w:r w:rsidRPr="001458DF">
        <w:rPr>
          <w:rFonts w:asciiTheme="majorBidi" w:hAnsiTheme="majorBidi" w:cstheme="majorBidi"/>
          <w:sz w:val="24"/>
          <w:szCs w:val="24"/>
          <w:lang w:val="fr-FR"/>
        </w:rPr>
        <w:t xml:space="preserve"> pour la fabrication de dents massives, pour la prothèse amovible, pour l’émaillage d’armatures métalliques, en pellicules pour des restaurations collées de types facettes. </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b/>
          <w:bCs/>
          <w:sz w:val="24"/>
          <w:szCs w:val="24"/>
          <w:lang w:val="fr-FR"/>
        </w:rPr>
        <w:t xml:space="preserve">Définitions : </w:t>
      </w:r>
      <w:r w:rsidRPr="001458DF">
        <w:rPr>
          <w:rFonts w:asciiTheme="majorBidi" w:hAnsiTheme="majorBidi" w:cstheme="majorBidi"/>
          <w:sz w:val="24"/>
          <w:szCs w:val="24"/>
          <w:lang w:val="fr-FR"/>
        </w:rPr>
        <w:t xml:space="preserve">« </w:t>
      </w:r>
      <w:r w:rsidRPr="001458DF">
        <w:rPr>
          <w:rFonts w:asciiTheme="majorBidi" w:hAnsiTheme="majorBidi" w:cstheme="majorBidi"/>
          <w:b/>
          <w:bCs/>
          <w:sz w:val="24"/>
          <w:szCs w:val="24"/>
          <w:lang w:val="fr-FR"/>
        </w:rPr>
        <w:t xml:space="preserve">Elément solide, inorganique et non métallique </w:t>
      </w:r>
      <w:r w:rsidRPr="001458DF">
        <w:rPr>
          <w:rFonts w:asciiTheme="majorBidi" w:hAnsiTheme="majorBidi" w:cstheme="majorBidi"/>
          <w:sz w:val="24"/>
          <w:szCs w:val="24"/>
          <w:lang w:val="fr-FR"/>
        </w:rPr>
        <w:t xml:space="preserve">» </w:t>
      </w:r>
    </w:p>
    <w:p w:rsidR="001458DF" w:rsidRPr="001458DF" w:rsidRDefault="001458DF" w:rsidP="00097762">
      <w:pPr>
        <w:spacing w:after="120"/>
        <w:ind w:firstLine="284"/>
        <w:rPr>
          <w:rFonts w:asciiTheme="majorBidi" w:hAnsiTheme="majorBidi" w:cstheme="majorBidi"/>
          <w:sz w:val="24"/>
          <w:szCs w:val="24"/>
          <w:lang w:val="fr-FR"/>
        </w:rPr>
      </w:pPr>
      <w:r w:rsidRPr="001458DF">
        <w:rPr>
          <w:rFonts w:asciiTheme="majorBidi" w:hAnsiTheme="majorBidi" w:cstheme="majorBidi"/>
          <w:sz w:val="24"/>
          <w:szCs w:val="24"/>
          <w:lang w:val="fr-FR"/>
        </w:rPr>
        <w:t xml:space="preserve">Les céramiques sont des </w:t>
      </w:r>
      <w:r w:rsidRPr="001458DF">
        <w:rPr>
          <w:rFonts w:asciiTheme="majorBidi" w:hAnsiTheme="majorBidi" w:cstheme="majorBidi"/>
          <w:b/>
          <w:bCs/>
          <w:sz w:val="24"/>
          <w:szCs w:val="24"/>
          <w:lang w:val="fr-FR"/>
        </w:rPr>
        <w:t xml:space="preserve">matériaux inorganiques </w:t>
      </w:r>
      <w:r w:rsidRPr="001458DF">
        <w:rPr>
          <w:rFonts w:asciiTheme="majorBidi" w:hAnsiTheme="majorBidi" w:cstheme="majorBidi"/>
          <w:sz w:val="24"/>
          <w:szCs w:val="24"/>
          <w:lang w:val="fr-FR"/>
        </w:rPr>
        <w:t xml:space="preserve">composés </w:t>
      </w:r>
      <w:r w:rsidRPr="001458DF">
        <w:rPr>
          <w:rFonts w:asciiTheme="majorBidi" w:hAnsiTheme="majorBidi" w:cstheme="majorBidi"/>
          <w:b/>
          <w:bCs/>
          <w:sz w:val="24"/>
          <w:szCs w:val="24"/>
          <w:lang w:val="fr-FR"/>
        </w:rPr>
        <w:t>d’oxydes</w:t>
      </w:r>
      <w:r w:rsidRPr="001458DF">
        <w:rPr>
          <w:rFonts w:asciiTheme="majorBidi" w:hAnsiTheme="majorBidi" w:cstheme="majorBidi"/>
          <w:sz w:val="24"/>
          <w:szCs w:val="24"/>
          <w:lang w:val="fr-FR"/>
        </w:rPr>
        <w:t xml:space="preserve">, de </w:t>
      </w:r>
      <w:r w:rsidRPr="001458DF">
        <w:rPr>
          <w:rFonts w:asciiTheme="majorBidi" w:hAnsiTheme="majorBidi" w:cstheme="majorBidi"/>
          <w:b/>
          <w:bCs/>
          <w:sz w:val="24"/>
          <w:szCs w:val="24"/>
          <w:lang w:val="fr-FR"/>
        </w:rPr>
        <w:t>carbures</w:t>
      </w:r>
      <w:r w:rsidRPr="001458DF">
        <w:rPr>
          <w:rFonts w:asciiTheme="majorBidi" w:hAnsiTheme="majorBidi" w:cstheme="majorBidi"/>
          <w:sz w:val="24"/>
          <w:szCs w:val="24"/>
          <w:lang w:val="fr-FR"/>
        </w:rPr>
        <w:t xml:space="preserve">, de </w:t>
      </w:r>
      <w:r w:rsidRPr="001458DF">
        <w:rPr>
          <w:rFonts w:asciiTheme="majorBidi" w:hAnsiTheme="majorBidi" w:cstheme="majorBidi"/>
          <w:b/>
          <w:bCs/>
          <w:sz w:val="24"/>
          <w:szCs w:val="24"/>
          <w:lang w:val="fr-FR"/>
        </w:rPr>
        <w:t>nitrures</w:t>
      </w:r>
      <w:r w:rsidRPr="001458DF">
        <w:rPr>
          <w:rFonts w:asciiTheme="majorBidi" w:hAnsiTheme="majorBidi" w:cstheme="majorBidi"/>
          <w:sz w:val="24"/>
          <w:szCs w:val="24"/>
          <w:lang w:val="fr-FR"/>
        </w:rPr>
        <w:t xml:space="preserve"> et de </w:t>
      </w:r>
      <w:r w:rsidRPr="001458DF">
        <w:rPr>
          <w:rFonts w:asciiTheme="majorBidi" w:hAnsiTheme="majorBidi" w:cstheme="majorBidi"/>
          <w:b/>
          <w:bCs/>
          <w:sz w:val="24"/>
          <w:szCs w:val="24"/>
          <w:lang w:val="fr-FR"/>
        </w:rPr>
        <w:t>borures</w:t>
      </w:r>
      <w:r w:rsidRPr="001458DF">
        <w:rPr>
          <w:rFonts w:asciiTheme="majorBidi" w:hAnsiTheme="majorBidi" w:cstheme="majorBidi"/>
          <w:sz w:val="24"/>
          <w:szCs w:val="24"/>
          <w:lang w:val="fr-FR"/>
        </w:rPr>
        <w:t xml:space="preserve">. Elles présentent des liaisons chimiques fortes de nature ioniques ou covalentes. </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b/>
          <w:bCs/>
          <w:sz w:val="24"/>
          <w:szCs w:val="24"/>
          <w:lang w:val="fr-FR"/>
        </w:rPr>
        <w:lastRenderedPageBreak/>
        <w:t>Porcelaine :</w:t>
      </w:r>
      <w:r w:rsidRPr="001458DF">
        <w:rPr>
          <w:rFonts w:asciiTheme="majorBidi" w:hAnsiTheme="majorBidi" w:cstheme="majorBidi"/>
          <w:sz w:val="24"/>
          <w:szCs w:val="24"/>
          <w:lang w:val="fr-FR"/>
        </w:rPr>
        <w:t xml:space="preserve"> céramique contenant de l’argile sous forme de kaolin (aluminosilicate hydraté) et du feldspath (aluminosilicate). </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b/>
          <w:bCs/>
          <w:sz w:val="24"/>
          <w:szCs w:val="24"/>
          <w:lang w:val="fr-FR"/>
        </w:rPr>
        <w:t xml:space="preserve">Céramique dentaire : </w:t>
      </w:r>
      <w:r w:rsidRPr="001458DF">
        <w:rPr>
          <w:rFonts w:asciiTheme="majorBidi" w:hAnsiTheme="majorBidi" w:cstheme="majorBidi"/>
          <w:sz w:val="24"/>
          <w:szCs w:val="24"/>
          <w:lang w:val="fr-FR"/>
        </w:rPr>
        <w:t xml:space="preserve">composée à 99% d’oxydes mis en forme par frittage en phase liquide ou solide. Pour la plupart, elles ont une structure biphasée de verre chargé (une phase vitreuse et une phase cristalline). Ce sont des matériaux fragiles. </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b/>
          <w:bCs/>
          <w:sz w:val="24"/>
          <w:szCs w:val="24"/>
          <w:lang w:val="fr-FR"/>
        </w:rPr>
        <w:t xml:space="preserve">-Verre : </w:t>
      </w:r>
      <w:r w:rsidRPr="001458DF">
        <w:rPr>
          <w:rFonts w:asciiTheme="majorBidi" w:hAnsiTheme="majorBidi" w:cstheme="majorBidi"/>
          <w:sz w:val="24"/>
          <w:szCs w:val="24"/>
          <w:lang w:val="fr-FR"/>
        </w:rPr>
        <w:t>composé minéral fabriqué à base de silice, qui possède une structure vitreuse désordonnée car constituée d’atomes de dimensions très différentes. Il est mis en forme par frittage et possède une grande stabilité chimique car ses atomes constitutifs sont unis par des liaisons chimiques fortes, covalentes ou ioniques. Cette propriété leur confère une très bonne biocompatibilité. Les verres sont des matériaux fragiles.</w:t>
      </w:r>
    </w:p>
    <w:p w:rsidR="001458DF" w:rsidRPr="001458DF" w:rsidRDefault="001458DF" w:rsidP="00097762">
      <w:pPr>
        <w:numPr>
          <w:ilvl w:val="0"/>
          <w:numId w:val="26"/>
        </w:numPr>
        <w:rPr>
          <w:rFonts w:asciiTheme="majorBidi" w:hAnsiTheme="majorBidi" w:cstheme="majorBidi"/>
          <w:sz w:val="24"/>
          <w:szCs w:val="24"/>
          <w:lang w:val="fr-FR"/>
        </w:rPr>
      </w:pPr>
      <w:r w:rsidRPr="001458DF">
        <w:rPr>
          <w:rFonts w:asciiTheme="majorBidi" w:hAnsiTheme="majorBidi" w:cstheme="majorBidi"/>
          <w:sz w:val="24"/>
          <w:szCs w:val="24"/>
          <w:lang w:val="fr-FR"/>
        </w:rPr>
        <w:t xml:space="preserve">Les systèmes utilisés en dentisterie sont pour la plupart des verres chargés en plus ou moins grande quantité par une phase cristalline. </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b/>
          <w:bCs/>
          <w:sz w:val="24"/>
          <w:szCs w:val="24"/>
          <w:lang w:val="fr-FR"/>
        </w:rPr>
        <w:t xml:space="preserve">- Céramique vitreuse </w:t>
      </w:r>
      <w:r w:rsidRPr="001458DF">
        <w:rPr>
          <w:rFonts w:asciiTheme="majorBidi" w:hAnsiTheme="majorBidi" w:cstheme="majorBidi"/>
          <w:sz w:val="24"/>
          <w:szCs w:val="24"/>
          <w:lang w:val="fr-FR"/>
        </w:rPr>
        <w:t xml:space="preserve">: verre aluminosilicate alcalin. </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sz w:val="24"/>
          <w:szCs w:val="24"/>
          <w:lang w:val="fr-FR"/>
        </w:rPr>
        <w:t>Pour qualifier les systèmes céramiques modernes, il faut les classifié selon les différentes propriétés des céramiques à savoir: la nature chimique et microstructurale du matériau céramique</w:t>
      </w:r>
    </w:p>
    <w:p w:rsidR="00097762" w:rsidRDefault="00097762">
      <w:pPr>
        <w:rPr>
          <w:rFonts w:asciiTheme="majorBidi" w:hAnsiTheme="majorBidi" w:cstheme="majorBidi"/>
          <w:b/>
          <w:bCs/>
          <w:sz w:val="24"/>
          <w:szCs w:val="24"/>
          <w:lang w:val="fr-FR"/>
        </w:rPr>
      </w:pP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b/>
          <w:bCs/>
          <w:sz w:val="24"/>
          <w:szCs w:val="24"/>
          <w:lang w:val="fr-FR"/>
        </w:rPr>
        <w:t xml:space="preserve">– En fonction de la nature chimique du matériau </w:t>
      </w:r>
    </w:p>
    <w:p w:rsidR="001458DF" w:rsidRPr="006B29EF" w:rsidRDefault="001458DF" w:rsidP="00097762">
      <w:pPr>
        <w:numPr>
          <w:ilvl w:val="0"/>
          <w:numId w:val="27"/>
        </w:numPr>
        <w:jc w:val="left"/>
        <w:rPr>
          <w:rFonts w:asciiTheme="majorBidi" w:hAnsiTheme="majorBidi" w:cstheme="majorBidi"/>
          <w:sz w:val="24"/>
          <w:szCs w:val="24"/>
        </w:rPr>
      </w:pPr>
      <w:r w:rsidRPr="006B29EF">
        <w:rPr>
          <w:rFonts w:asciiTheme="majorBidi" w:hAnsiTheme="majorBidi" w:cstheme="majorBidi"/>
          <w:b/>
          <w:bCs/>
          <w:sz w:val="24"/>
          <w:szCs w:val="24"/>
        </w:rPr>
        <w:t xml:space="preserve">Les </w:t>
      </w:r>
      <w:proofErr w:type="spellStart"/>
      <w:r w:rsidRPr="006B29EF">
        <w:rPr>
          <w:rFonts w:asciiTheme="majorBidi" w:hAnsiTheme="majorBidi" w:cstheme="majorBidi"/>
          <w:b/>
          <w:bCs/>
          <w:sz w:val="24"/>
          <w:szCs w:val="24"/>
        </w:rPr>
        <w:t>céramiques</w:t>
      </w:r>
      <w:proofErr w:type="spellEnd"/>
      <w:r w:rsidRPr="006B29EF">
        <w:rPr>
          <w:rFonts w:asciiTheme="majorBidi" w:hAnsiTheme="majorBidi" w:cstheme="majorBidi"/>
          <w:b/>
          <w:bCs/>
          <w:sz w:val="24"/>
          <w:szCs w:val="24"/>
        </w:rPr>
        <w:t xml:space="preserve"> </w:t>
      </w:r>
      <w:proofErr w:type="spellStart"/>
      <w:r w:rsidRPr="006B29EF">
        <w:rPr>
          <w:rFonts w:asciiTheme="majorBidi" w:hAnsiTheme="majorBidi" w:cstheme="majorBidi"/>
          <w:b/>
          <w:bCs/>
          <w:sz w:val="24"/>
          <w:szCs w:val="24"/>
        </w:rPr>
        <w:t>feldspathiques</w:t>
      </w:r>
      <w:proofErr w:type="spellEnd"/>
      <w:r w:rsidRPr="006B29EF">
        <w:rPr>
          <w:rFonts w:asciiTheme="majorBidi" w:hAnsiTheme="majorBidi" w:cstheme="majorBidi"/>
          <w:b/>
          <w:bCs/>
          <w:sz w:val="24"/>
          <w:szCs w:val="24"/>
        </w:rPr>
        <w:t xml:space="preserve"> </w:t>
      </w:r>
    </w:p>
    <w:p w:rsidR="002660C3" w:rsidRDefault="001458DF" w:rsidP="00097762">
      <w:pPr>
        <w:ind w:firstLine="284"/>
        <w:rPr>
          <w:rFonts w:asciiTheme="majorBidi" w:hAnsiTheme="majorBidi" w:cstheme="majorBidi"/>
          <w:sz w:val="24"/>
          <w:szCs w:val="24"/>
          <w:lang w:val="fr-FR"/>
        </w:rPr>
      </w:pPr>
      <w:r w:rsidRPr="001458DF">
        <w:rPr>
          <w:rFonts w:asciiTheme="majorBidi" w:hAnsiTheme="majorBidi" w:cstheme="majorBidi"/>
          <w:sz w:val="24"/>
          <w:szCs w:val="24"/>
          <w:lang w:val="fr-FR"/>
        </w:rPr>
        <w:t xml:space="preserve">Ces céramiques sont traditionnellement utilisées pour l’émaillage des couronnes </w:t>
      </w:r>
      <w:proofErr w:type="spellStart"/>
      <w:r w:rsidRPr="001458DF">
        <w:rPr>
          <w:rFonts w:asciiTheme="majorBidi" w:hAnsiTheme="majorBidi" w:cstheme="majorBidi"/>
          <w:sz w:val="24"/>
          <w:szCs w:val="24"/>
          <w:lang w:val="fr-FR"/>
        </w:rPr>
        <w:t>céramo</w:t>
      </w:r>
      <w:proofErr w:type="spellEnd"/>
      <w:r w:rsidRPr="001458DF">
        <w:rPr>
          <w:rFonts w:asciiTheme="majorBidi" w:hAnsiTheme="majorBidi" w:cstheme="majorBidi"/>
          <w:sz w:val="24"/>
          <w:szCs w:val="24"/>
          <w:lang w:val="fr-FR"/>
        </w:rPr>
        <w:t>-métalliques. L’adjonction de leucite (feldspathoïde : KAlSi</w:t>
      </w:r>
      <w:r w:rsidRPr="001458DF">
        <w:rPr>
          <w:rFonts w:asciiTheme="majorBidi" w:hAnsiTheme="majorBidi" w:cstheme="majorBidi"/>
          <w:sz w:val="24"/>
          <w:szCs w:val="24"/>
          <w:vertAlign w:val="subscript"/>
          <w:lang w:val="fr-FR"/>
        </w:rPr>
        <w:t>2</w:t>
      </w:r>
      <w:r w:rsidRPr="001458DF">
        <w:rPr>
          <w:rFonts w:asciiTheme="majorBidi" w:hAnsiTheme="majorBidi" w:cstheme="majorBidi"/>
          <w:sz w:val="24"/>
          <w:szCs w:val="24"/>
          <w:lang w:val="fr-FR"/>
        </w:rPr>
        <w:t>O</w:t>
      </w:r>
      <w:r w:rsidRPr="001458DF">
        <w:rPr>
          <w:rFonts w:asciiTheme="majorBidi" w:hAnsiTheme="majorBidi" w:cstheme="majorBidi"/>
          <w:sz w:val="24"/>
          <w:szCs w:val="24"/>
          <w:vertAlign w:val="subscript"/>
          <w:lang w:val="fr-FR"/>
        </w:rPr>
        <w:t>6</w:t>
      </w:r>
      <w:r w:rsidRPr="001458DF">
        <w:rPr>
          <w:rFonts w:asciiTheme="majorBidi" w:hAnsiTheme="majorBidi" w:cstheme="majorBidi"/>
          <w:sz w:val="24"/>
          <w:szCs w:val="24"/>
          <w:lang w:val="fr-FR"/>
        </w:rPr>
        <w:t xml:space="preserve">) dans leur composition </w:t>
      </w:r>
      <w:r w:rsidRPr="001458DF">
        <w:rPr>
          <w:rFonts w:asciiTheme="majorBidi" w:hAnsiTheme="majorBidi" w:cstheme="majorBidi"/>
          <w:b/>
          <w:bCs/>
          <w:sz w:val="24"/>
          <w:szCs w:val="24"/>
          <w:lang w:val="fr-FR"/>
        </w:rPr>
        <w:t xml:space="preserve">augmente leur résistance mécanique </w:t>
      </w:r>
      <w:r w:rsidRPr="001458DF">
        <w:rPr>
          <w:rFonts w:asciiTheme="majorBidi" w:hAnsiTheme="majorBidi" w:cstheme="majorBidi"/>
          <w:sz w:val="24"/>
          <w:szCs w:val="24"/>
          <w:lang w:val="fr-FR"/>
        </w:rPr>
        <w:t xml:space="preserve">mais aussi </w:t>
      </w:r>
      <w:r w:rsidRPr="001458DF">
        <w:rPr>
          <w:rFonts w:asciiTheme="majorBidi" w:hAnsiTheme="majorBidi" w:cstheme="majorBidi"/>
          <w:b/>
          <w:bCs/>
          <w:sz w:val="24"/>
          <w:szCs w:val="24"/>
          <w:lang w:val="fr-FR"/>
        </w:rPr>
        <w:t xml:space="preserve">leur coefficient de dilatation thermique </w:t>
      </w:r>
      <w:r w:rsidRPr="001458DF">
        <w:rPr>
          <w:rFonts w:asciiTheme="majorBidi" w:hAnsiTheme="majorBidi" w:cstheme="majorBidi"/>
          <w:sz w:val="24"/>
          <w:szCs w:val="24"/>
          <w:lang w:val="fr-FR"/>
        </w:rPr>
        <w:t xml:space="preserve">(C.D.T.), ce qui empêche l’utilisation d’une chape métallique. On utilise alors ces matériaux pour des restaurations tout céramiques. </w:t>
      </w:r>
    </w:p>
    <w:p w:rsidR="00097762" w:rsidRDefault="00097762" w:rsidP="00097762">
      <w:pPr>
        <w:ind w:firstLine="426"/>
        <w:rPr>
          <w:rFonts w:asciiTheme="majorBidi" w:hAnsiTheme="majorBidi" w:cstheme="majorBidi"/>
          <w:b/>
          <w:bCs/>
          <w:sz w:val="24"/>
          <w:szCs w:val="24"/>
          <w:lang w:val="fr-FR"/>
        </w:rPr>
      </w:pPr>
    </w:p>
    <w:p w:rsidR="001458DF" w:rsidRPr="002660C3" w:rsidRDefault="001458DF" w:rsidP="00097762">
      <w:pPr>
        <w:ind w:firstLine="426"/>
        <w:rPr>
          <w:rFonts w:asciiTheme="majorBidi" w:hAnsiTheme="majorBidi" w:cstheme="majorBidi"/>
          <w:sz w:val="24"/>
          <w:szCs w:val="24"/>
          <w:lang w:val="fr-FR"/>
        </w:rPr>
      </w:pPr>
      <w:r w:rsidRPr="002660C3">
        <w:rPr>
          <w:rFonts w:asciiTheme="majorBidi" w:hAnsiTheme="majorBidi" w:cstheme="majorBidi"/>
          <w:b/>
          <w:bCs/>
          <w:sz w:val="24"/>
          <w:szCs w:val="24"/>
          <w:lang w:val="fr-FR"/>
        </w:rPr>
        <w:t xml:space="preserve">b) Les céramiques alumineuses </w:t>
      </w:r>
    </w:p>
    <w:p w:rsidR="001458DF" w:rsidRDefault="001458DF" w:rsidP="00097762">
      <w:pPr>
        <w:ind w:firstLine="284"/>
        <w:rPr>
          <w:rFonts w:asciiTheme="majorBidi" w:hAnsiTheme="majorBidi" w:cstheme="majorBidi"/>
          <w:sz w:val="24"/>
          <w:szCs w:val="24"/>
          <w:lang w:val="fr-FR"/>
        </w:rPr>
      </w:pPr>
      <w:r w:rsidRPr="001458DF">
        <w:rPr>
          <w:rFonts w:asciiTheme="majorBidi" w:hAnsiTheme="majorBidi" w:cstheme="majorBidi"/>
          <w:sz w:val="24"/>
          <w:szCs w:val="24"/>
          <w:lang w:val="fr-FR"/>
        </w:rPr>
        <w:t>Ces céramiques comprennent une proportion importante d’alumine (Al</w:t>
      </w:r>
      <w:r w:rsidRPr="001458DF">
        <w:rPr>
          <w:rFonts w:asciiTheme="majorBidi" w:hAnsiTheme="majorBidi" w:cstheme="majorBidi"/>
          <w:sz w:val="24"/>
          <w:szCs w:val="24"/>
          <w:vertAlign w:val="subscript"/>
          <w:lang w:val="fr-FR"/>
        </w:rPr>
        <w:t>2</w:t>
      </w:r>
      <w:r w:rsidRPr="001458DF">
        <w:rPr>
          <w:rFonts w:asciiTheme="majorBidi" w:hAnsiTheme="majorBidi" w:cstheme="majorBidi"/>
          <w:sz w:val="24"/>
          <w:szCs w:val="24"/>
          <w:lang w:val="fr-FR"/>
        </w:rPr>
        <w:t>O</w:t>
      </w:r>
      <w:r w:rsidRPr="001458DF">
        <w:rPr>
          <w:rFonts w:asciiTheme="majorBidi" w:hAnsiTheme="majorBidi" w:cstheme="majorBidi"/>
          <w:sz w:val="24"/>
          <w:szCs w:val="24"/>
          <w:vertAlign w:val="subscript"/>
          <w:lang w:val="fr-FR"/>
        </w:rPr>
        <w:t>3</w:t>
      </w:r>
      <w:r w:rsidRPr="001458DF">
        <w:rPr>
          <w:rFonts w:asciiTheme="majorBidi" w:hAnsiTheme="majorBidi" w:cstheme="majorBidi"/>
          <w:sz w:val="24"/>
          <w:szCs w:val="24"/>
          <w:lang w:val="fr-FR"/>
        </w:rPr>
        <w:t xml:space="preserve">) dont le rôle est </w:t>
      </w:r>
      <w:r w:rsidRPr="001458DF">
        <w:rPr>
          <w:rFonts w:asciiTheme="majorBidi" w:hAnsiTheme="majorBidi" w:cstheme="majorBidi"/>
          <w:b/>
          <w:bCs/>
          <w:sz w:val="24"/>
          <w:szCs w:val="24"/>
          <w:lang w:val="fr-FR"/>
        </w:rPr>
        <w:t xml:space="preserve">d’augmenter les propriétés mécaniques </w:t>
      </w:r>
      <w:r w:rsidRPr="001458DF">
        <w:rPr>
          <w:rFonts w:asciiTheme="majorBidi" w:hAnsiTheme="majorBidi" w:cstheme="majorBidi"/>
          <w:sz w:val="24"/>
          <w:szCs w:val="24"/>
          <w:lang w:val="fr-FR"/>
        </w:rPr>
        <w:t xml:space="preserve">du produit. Il existe, en fonction des concentrations massiques en alumine : la « Jacket » de </w:t>
      </w:r>
      <w:proofErr w:type="spellStart"/>
      <w:r w:rsidRPr="001458DF">
        <w:rPr>
          <w:rFonts w:asciiTheme="majorBidi" w:hAnsiTheme="majorBidi" w:cstheme="majorBidi"/>
          <w:sz w:val="24"/>
          <w:szCs w:val="24"/>
          <w:lang w:val="fr-FR"/>
        </w:rPr>
        <w:t>MacLean</w:t>
      </w:r>
      <w:proofErr w:type="spellEnd"/>
      <w:r w:rsidRPr="001458DF">
        <w:rPr>
          <w:rFonts w:asciiTheme="majorBidi" w:hAnsiTheme="majorBidi" w:cstheme="majorBidi"/>
          <w:sz w:val="24"/>
          <w:szCs w:val="24"/>
          <w:lang w:val="fr-FR"/>
        </w:rPr>
        <w:t xml:space="preserve"> 40%. </w:t>
      </w:r>
    </w:p>
    <w:p w:rsidR="00042321" w:rsidRPr="001458DF" w:rsidRDefault="00042321" w:rsidP="00097762">
      <w:pPr>
        <w:ind w:firstLine="284"/>
        <w:rPr>
          <w:rFonts w:asciiTheme="majorBidi" w:hAnsiTheme="majorBidi" w:cstheme="majorBidi"/>
          <w:sz w:val="24"/>
          <w:szCs w:val="24"/>
          <w:lang w:val="fr-FR"/>
        </w:rPr>
      </w:pPr>
    </w:p>
    <w:p w:rsidR="001458DF" w:rsidRPr="001458DF" w:rsidRDefault="001458DF" w:rsidP="00097762">
      <w:pPr>
        <w:ind w:firstLine="426"/>
        <w:rPr>
          <w:rFonts w:asciiTheme="majorBidi" w:hAnsiTheme="majorBidi" w:cstheme="majorBidi"/>
          <w:sz w:val="24"/>
          <w:szCs w:val="24"/>
          <w:lang w:val="fr-FR"/>
        </w:rPr>
      </w:pPr>
      <w:r w:rsidRPr="001458DF">
        <w:rPr>
          <w:rFonts w:asciiTheme="majorBidi" w:hAnsiTheme="majorBidi" w:cstheme="majorBidi"/>
          <w:b/>
          <w:bCs/>
          <w:sz w:val="24"/>
          <w:szCs w:val="24"/>
          <w:lang w:val="fr-FR"/>
        </w:rPr>
        <w:t xml:space="preserve">c) Les vitrocéramiques </w:t>
      </w:r>
    </w:p>
    <w:p w:rsidR="003F6D14" w:rsidRDefault="001458DF" w:rsidP="003F6D14">
      <w:pPr>
        <w:ind w:firstLine="284"/>
        <w:rPr>
          <w:rFonts w:asciiTheme="majorBidi" w:hAnsiTheme="majorBidi" w:cstheme="majorBidi"/>
          <w:sz w:val="24"/>
          <w:szCs w:val="24"/>
          <w:lang w:val="fr-FR"/>
        </w:rPr>
      </w:pPr>
      <w:r w:rsidRPr="001458DF">
        <w:rPr>
          <w:rFonts w:asciiTheme="majorBidi" w:hAnsiTheme="majorBidi" w:cstheme="majorBidi"/>
          <w:sz w:val="24"/>
          <w:szCs w:val="24"/>
          <w:lang w:val="fr-FR"/>
        </w:rPr>
        <w:t xml:space="preserve">Ce sont des matériaux mis en forme à l’état de verres qui subissent un traitement thermique de cristallisation volontaire, contrôlé et partiel. Ils comportent des matériaux de nature chimique différente. Par exemple : du </w:t>
      </w:r>
      <w:proofErr w:type="spellStart"/>
      <w:r w:rsidRPr="001458DF">
        <w:rPr>
          <w:rFonts w:asciiTheme="majorBidi" w:hAnsiTheme="majorBidi" w:cstheme="majorBidi"/>
          <w:sz w:val="24"/>
          <w:szCs w:val="24"/>
          <w:lang w:val="fr-FR"/>
        </w:rPr>
        <w:t>micatetrafluorosilicate</w:t>
      </w:r>
      <w:proofErr w:type="spellEnd"/>
      <w:r w:rsidRPr="001458DF">
        <w:rPr>
          <w:rFonts w:asciiTheme="majorBidi" w:hAnsiTheme="majorBidi" w:cstheme="majorBidi"/>
          <w:sz w:val="24"/>
          <w:szCs w:val="24"/>
          <w:lang w:val="fr-FR"/>
        </w:rPr>
        <w:t xml:space="preserve"> : DICOR®. </w:t>
      </w:r>
      <w:r w:rsidR="003F6D14">
        <w:rPr>
          <w:rFonts w:asciiTheme="majorBidi" w:hAnsiTheme="majorBidi" w:cstheme="majorBidi"/>
          <w:sz w:val="24"/>
          <w:szCs w:val="24"/>
          <w:lang w:val="fr-FR"/>
        </w:rPr>
        <w:br w:type="page"/>
      </w:r>
    </w:p>
    <w:p w:rsidR="001458DF" w:rsidRPr="001458DF" w:rsidRDefault="001458DF" w:rsidP="00097762">
      <w:pPr>
        <w:ind w:firstLine="426"/>
        <w:rPr>
          <w:rFonts w:asciiTheme="majorBidi" w:hAnsiTheme="majorBidi" w:cstheme="majorBidi"/>
          <w:sz w:val="24"/>
          <w:szCs w:val="24"/>
          <w:lang w:val="fr-FR"/>
        </w:rPr>
      </w:pPr>
      <w:r w:rsidRPr="001458DF">
        <w:rPr>
          <w:rFonts w:asciiTheme="majorBidi" w:hAnsiTheme="majorBidi" w:cstheme="majorBidi"/>
          <w:b/>
          <w:bCs/>
          <w:sz w:val="24"/>
          <w:szCs w:val="24"/>
          <w:lang w:val="fr-FR"/>
        </w:rPr>
        <w:lastRenderedPageBreak/>
        <w:t xml:space="preserve">d) Les matériaux en évolution </w:t>
      </w:r>
    </w:p>
    <w:p w:rsidR="001458DF" w:rsidRPr="001458DF" w:rsidRDefault="001458DF" w:rsidP="00097762">
      <w:pPr>
        <w:ind w:firstLine="284"/>
        <w:rPr>
          <w:rFonts w:asciiTheme="majorBidi" w:hAnsiTheme="majorBidi" w:cstheme="majorBidi"/>
          <w:sz w:val="24"/>
          <w:szCs w:val="24"/>
          <w:lang w:val="fr-FR"/>
        </w:rPr>
      </w:pPr>
      <w:r w:rsidRPr="001458DF">
        <w:rPr>
          <w:rFonts w:asciiTheme="majorBidi" w:hAnsiTheme="majorBidi" w:cstheme="majorBidi"/>
          <w:sz w:val="24"/>
          <w:szCs w:val="24"/>
          <w:lang w:val="fr-FR"/>
        </w:rPr>
        <w:t xml:space="preserve">La volonté de réaliser des restaurations postérieures plurales tout céramiques a mené à améliorer les propriétés mécaniques de certains produits. </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sz w:val="24"/>
          <w:szCs w:val="24"/>
          <w:lang w:val="fr-FR"/>
        </w:rPr>
        <w:t>L’ajout de zircone (ZrO</w:t>
      </w:r>
      <w:r w:rsidRPr="001458DF">
        <w:rPr>
          <w:rFonts w:asciiTheme="majorBidi" w:hAnsiTheme="majorBidi" w:cstheme="majorBidi"/>
          <w:sz w:val="24"/>
          <w:szCs w:val="24"/>
          <w:vertAlign w:val="subscript"/>
          <w:lang w:val="fr-FR"/>
        </w:rPr>
        <w:t>2</w:t>
      </w:r>
      <w:r w:rsidRPr="001458DF">
        <w:rPr>
          <w:rFonts w:asciiTheme="majorBidi" w:hAnsiTheme="majorBidi" w:cstheme="majorBidi"/>
          <w:sz w:val="24"/>
          <w:szCs w:val="24"/>
          <w:lang w:val="fr-FR"/>
        </w:rPr>
        <w:t xml:space="preserve">) améliore les propriétés mécaniques. L’ajout de magnésium (Mg) </w:t>
      </w:r>
      <w:r w:rsidRPr="001458DF">
        <w:rPr>
          <w:rFonts w:asciiTheme="majorBidi" w:hAnsiTheme="majorBidi" w:cstheme="majorBidi"/>
          <w:b/>
          <w:bCs/>
          <w:sz w:val="24"/>
          <w:szCs w:val="24"/>
          <w:lang w:val="fr-FR"/>
        </w:rPr>
        <w:t>améliore la résistance et la translucidité</w:t>
      </w:r>
      <w:r w:rsidRPr="001458DF">
        <w:rPr>
          <w:rFonts w:asciiTheme="majorBidi" w:hAnsiTheme="majorBidi" w:cstheme="majorBidi"/>
          <w:sz w:val="24"/>
          <w:szCs w:val="24"/>
          <w:lang w:val="fr-FR"/>
        </w:rPr>
        <w:t xml:space="preserve"> (spinelle). </w:t>
      </w:r>
    </w:p>
    <w:p w:rsidR="001458DF" w:rsidRPr="001458DF" w:rsidRDefault="001458DF" w:rsidP="00097762">
      <w:pPr>
        <w:ind w:firstLine="284"/>
        <w:rPr>
          <w:rFonts w:asciiTheme="majorBidi" w:hAnsiTheme="majorBidi" w:cstheme="majorBidi"/>
          <w:sz w:val="24"/>
          <w:szCs w:val="24"/>
          <w:lang w:val="fr-FR"/>
        </w:rPr>
      </w:pPr>
      <w:r w:rsidRPr="001458DF">
        <w:rPr>
          <w:rFonts w:asciiTheme="majorBidi" w:hAnsiTheme="majorBidi" w:cstheme="majorBidi"/>
          <w:sz w:val="24"/>
          <w:szCs w:val="24"/>
          <w:lang w:val="fr-FR"/>
        </w:rPr>
        <w:t xml:space="preserve">Les prothèses dentaires ont pour but le remplacement d’éléments dentaires absents. Cette substitution de la dent naturelle doit se faire en tenant compte de critères esthétiques, fonctionnels mais aussi de </w:t>
      </w:r>
      <w:r w:rsidRPr="001458DF">
        <w:rPr>
          <w:rFonts w:asciiTheme="majorBidi" w:hAnsiTheme="majorBidi" w:cstheme="majorBidi"/>
          <w:b/>
          <w:bCs/>
          <w:sz w:val="24"/>
          <w:szCs w:val="24"/>
          <w:lang w:val="fr-FR"/>
        </w:rPr>
        <w:t>biocompatibilité et d’innocuité.</w:t>
      </w:r>
    </w:p>
    <w:p w:rsidR="00097762" w:rsidRDefault="001458DF" w:rsidP="00097762">
      <w:pPr>
        <w:spacing w:after="240"/>
        <w:rPr>
          <w:rFonts w:asciiTheme="majorBidi" w:hAnsiTheme="majorBidi" w:cstheme="majorBidi"/>
          <w:sz w:val="24"/>
          <w:szCs w:val="24"/>
          <w:lang w:val="fr-FR"/>
        </w:rPr>
      </w:pPr>
      <w:r w:rsidRPr="001458DF">
        <w:rPr>
          <w:rFonts w:asciiTheme="majorBidi" w:hAnsiTheme="majorBidi" w:cstheme="majorBidi"/>
          <w:sz w:val="24"/>
          <w:szCs w:val="24"/>
          <w:lang w:val="fr-FR"/>
        </w:rPr>
        <w:t xml:space="preserve"> En effet, l’élément de remplacement, qu’il soit fixe ou amovible, doit permettre de supporter des </w:t>
      </w:r>
      <w:r w:rsidRPr="001458DF">
        <w:rPr>
          <w:rFonts w:asciiTheme="majorBidi" w:hAnsiTheme="majorBidi" w:cstheme="majorBidi"/>
          <w:b/>
          <w:bCs/>
          <w:sz w:val="24"/>
          <w:szCs w:val="24"/>
          <w:lang w:val="fr-FR"/>
        </w:rPr>
        <w:t>contraintes masticatoires répétées</w:t>
      </w:r>
      <w:r w:rsidRPr="001458DF">
        <w:rPr>
          <w:rFonts w:asciiTheme="majorBidi" w:hAnsiTheme="majorBidi" w:cstheme="majorBidi"/>
          <w:sz w:val="24"/>
          <w:szCs w:val="24"/>
          <w:lang w:val="fr-FR"/>
        </w:rPr>
        <w:t xml:space="preserve">, il doit s’intégrer au </w:t>
      </w:r>
      <w:r w:rsidRPr="001458DF">
        <w:rPr>
          <w:rFonts w:asciiTheme="majorBidi" w:hAnsiTheme="majorBidi" w:cstheme="majorBidi"/>
          <w:b/>
          <w:bCs/>
          <w:sz w:val="24"/>
          <w:szCs w:val="24"/>
          <w:lang w:val="fr-FR"/>
        </w:rPr>
        <w:t xml:space="preserve">sourire du patient, </w:t>
      </w:r>
      <w:r w:rsidRPr="001458DF">
        <w:rPr>
          <w:rFonts w:asciiTheme="majorBidi" w:hAnsiTheme="majorBidi" w:cstheme="majorBidi"/>
          <w:sz w:val="24"/>
          <w:szCs w:val="24"/>
          <w:lang w:val="fr-FR"/>
        </w:rPr>
        <w:t xml:space="preserve">il ne doit pas entrainer de réaction </w:t>
      </w:r>
      <w:r w:rsidRPr="001458DF">
        <w:rPr>
          <w:rFonts w:asciiTheme="majorBidi" w:hAnsiTheme="majorBidi" w:cstheme="majorBidi"/>
          <w:b/>
          <w:bCs/>
          <w:sz w:val="24"/>
          <w:szCs w:val="24"/>
          <w:lang w:val="fr-FR"/>
        </w:rPr>
        <w:t>allergique ou irritative</w:t>
      </w:r>
      <w:r w:rsidRPr="001458DF">
        <w:rPr>
          <w:rFonts w:asciiTheme="majorBidi" w:hAnsiTheme="majorBidi" w:cstheme="majorBidi"/>
          <w:sz w:val="24"/>
          <w:szCs w:val="24"/>
          <w:lang w:val="fr-FR"/>
        </w:rPr>
        <w:t xml:space="preserve">, et, surtout, il ne doit pas avoir </w:t>
      </w:r>
      <w:r w:rsidRPr="001458DF">
        <w:rPr>
          <w:rFonts w:asciiTheme="majorBidi" w:hAnsiTheme="majorBidi" w:cstheme="majorBidi"/>
          <w:b/>
          <w:bCs/>
          <w:sz w:val="24"/>
          <w:szCs w:val="24"/>
          <w:lang w:val="fr-FR"/>
        </w:rPr>
        <w:t>d’effet délétère sur les dents naturelles</w:t>
      </w:r>
      <w:r w:rsidRPr="001458DF">
        <w:rPr>
          <w:rFonts w:asciiTheme="majorBidi" w:hAnsiTheme="majorBidi" w:cstheme="majorBidi"/>
          <w:sz w:val="24"/>
          <w:szCs w:val="24"/>
          <w:lang w:val="fr-FR"/>
        </w:rPr>
        <w:t xml:space="preserve"> adjacentes ou antagonistes, ni sur les éléments de l’environnements buccal : muqueuse, os, articulations. </w:t>
      </w:r>
    </w:p>
    <w:p w:rsidR="001458DF" w:rsidRPr="001458DF" w:rsidRDefault="001458DF" w:rsidP="00097762">
      <w:pPr>
        <w:rPr>
          <w:rFonts w:asciiTheme="majorBidi" w:hAnsiTheme="majorBidi" w:cstheme="majorBidi"/>
          <w:b/>
          <w:bCs/>
          <w:sz w:val="24"/>
          <w:szCs w:val="24"/>
          <w:lang w:val="fr-FR"/>
        </w:rPr>
      </w:pPr>
      <w:r w:rsidRPr="001458DF">
        <w:rPr>
          <w:rFonts w:asciiTheme="majorBidi" w:hAnsiTheme="majorBidi" w:cstheme="majorBidi"/>
          <w:b/>
          <w:bCs/>
          <w:sz w:val="24"/>
          <w:szCs w:val="24"/>
          <w:lang w:val="fr-FR"/>
        </w:rPr>
        <w:t>TYPES DE PROTHÈSES</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b/>
          <w:bCs/>
          <w:sz w:val="24"/>
          <w:szCs w:val="24"/>
          <w:lang w:val="fr-FR"/>
        </w:rPr>
        <w:t>Les prothèses complètes amovibles</w:t>
      </w:r>
    </w:p>
    <w:p w:rsidR="001458DF" w:rsidRPr="001458DF" w:rsidRDefault="001458DF" w:rsidP="00097762">
      <w:pPr>
        <w:ind w:firstLine="284"/>
        <w:rPr>
          <w:rFonts w:asciiTheme="majorBidi" w:hAnsiTheme="majorBidi" w:cstheme="majorBidi"/>
          <w:sz w:val="24"/>
          <w:szCs w:val="24"/>
          <w:lang w:val="fr-FR"/>
        </w:rPr>
      </w:pPr>
      <w:r w:rsidRPr="001458DF">
        <w:rPr>
          <w:rFonts w:asciiTheme="majorBidi" w:hAnsiTheme="majorBidi" w:cstheme="majorBidi"/>
          <w:sz w:val="24"/>
          <w:szCs w:val="24"/>
          <w:lang w:val="fr-FR"/>
        </w:rPr>
        <w:t>La prothèse complète amovible, communément appelée dentier, est un appareil de remplacement des dents naturelles. On dit complet parce que la prothèse remplace la totalité des dents, soit de la mâchoire supérieure pour un dentier du haut, soit de la mâchoire inférieure pour un dentier du bas. </w:t>
      </w:r>
    </w:p>
    <w:p w:rsidR="001458DF" w:rsidRPr="001458DF" w:rsidRDefault="001458DF" w:rsidP="00097762">
      <w:pPr>
        <w:spacing w:after="120"/>
        <w:rPr>
          <w:rFonts w:asciiTheme="majorBidi" w:hAnsiTheme="majorBidi" w:cstheme="majorBidi"/>
          <w:sz w:val="24"/>
          <w:szCs w:val="24"/>
          <w:lang w:val="fr-FR"/>
        </w:rPr>
      </w:pPr>
      <w:r w:rsidRPr="001458DF">
        <w:rPr>
          <w:rFonts w:asciiTheme="majorBidi" w:hAnsiTheme="majorBidi" w:cstheme="majorBidi"/>
          <w:sz w:val="24"/>
          <w:szCs w:val="24"/>
          <w:lang w:val="fr-FR"/>
        </w:rPr>
        <w:t>Le terme amovible signifie que la prothèse peut être retirée de la bouche pour son entretien quotidien ou tout simplement pour dormir. Les prothèses sont composées de dents en résine acrylique ou, comme par le passé, en porcelaine. Les dents imitent évidemment les dents naturelles, mais il y a aussi de l’acrylique rose pour imiter les gencives. Les techniciens dentaires fabriquent les prothèses complètes amovibles à partir des mesures, des empreintes et de l’ordonnance provenant d’un dentiste. </w:t>
      </w:r>
    </w:p>
    <w:p w:rsidR="001458DF" w:rsidRPr="001458DF" w:rsidRDefault="001458DF" w:rsidP="00097762">
      <w:pPr>
        <w:rPr>
          <w:rFonts w:asciiTheme="majorBidi" w:hAnsiTheme="majorBidi" w:cstheme="majorBidi"/>
          <w:b/>
          <w:bCs/>
          <w:sz w:val="24"/>
          <w:szCs w:val="24"/>
          <w:lang w:val="fr-FR"/>
        </w:rPr>
      </w:pPr>
      <w:r w:rsidRPr="001458DF">
        <w:rPr>
          <w:rFonts w:asciiTheme="majorBidi" w:hAnsiTheme="majorBidi" w:cstheme="majorBidi"/>
          <w:b/>
          <w:bCs/>
          <w:sz w:val="24"/>
          <w:szCs w:val="24"/>
          <w:lang w:val="fr-FR"/>
        </w:rPr>
        <w:t>Les prothèses partielles amovibles</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sz w:val="24"/>
          <w:szCs w:val="24"/>
          <w:lang w:val="fr-FR"/>
        </w:rPr>
        <w:t>La prothèse partielle, en comparaison avec la prothèse complète (dentier), est un appareil permettant de remplacer une ou plusieurs dents dans le but d’améliorer la phonétique, la mastication, ainsi que l’esthétique.</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sz w:val="24"/>
          <w:szCs w:val="24"/>
          <w:lang w:val="fr-FR"/>
        </w:rPr>
        <w:t xml:space="preserve">Les techniciens dentaires fabriquent les prothèses partielles amovibles à partir des mesures, des empreintes et de l’ordonnance provenant d’un dentiste. Le partiel est fait en partie de plastique </w:t>
      </w:r>
      <w:r w:rsidRPr="001458DF">
        <w:rPr>
          <w:rFonts w:asciiTheme="majorBidi" w:hAnsiTheme="majorBidi" w:cstheme="majorBidi"/>
          <w:sz w:val="24"/>
          <w:szCs w:val="24"/>
          <w:lang w:val="fr-FR"/>
        </w:rPr>
        <w:lastRenderedPageBreak/>
        <w:t xml:space="preserve">(les dents et la gencive) et d’une structure de métal qui permet, avec des crochets, de maintenir le partiel bien en place dans la bouche du patient.   </w:t>
      </w:r>
    </w:p>
    <w:p w:rsidR="001458DF" w:rsidRPr="001458DF" w:rsidRDefault="001458DF" w:rsidP="00097762">
      <w:pPr>
        <w:rPr>
          <w:rFonts w:asciiTheme="majorBidi" w:hAnsiTheme="majorBidi" w:cstheme="majorBidi"/>
          <w:b/>
          <w:bCs/>
          <w:sz w:val="24"/>
          <w:szCs w:val="24"/>
          <w:lang w:val="fr-FR"/>
        </w:rPr>
      </w:pPr>
    </w:p>
    <w:p w:rsidR="001458DF" w:rsidRPr="001458DF" w:rsidRDefault="001458DF" w:rsidP="00097762">
      <w:pPr>
        <w:rPr>
          <w:rFonts w:asciiTheme="majorBidi" w:hAnsiTheme="majorBidi" w:cstheme="majorBidi"/>
          <w:b/>
          <w:bCs/>
          <w:sz w:val="24"/>
          <w:szCs w:val="24"/>
          <w:lang w:val="fr-FR"/>
        </w:rPr>
      </w:pPr>
      <w:r w:rsidRPr="001458DF">
        <w:rPr>
          <w:rFonts w:asciiTheme="majorBidi" w:hAnsiTheme="majorBidi" w:cstheme="majorBidi"/>
          <w:b/>
          <w:bCs/>
          <w:sz w:val="24"/>
          <w:szCs w:val="24"/>
          <w:lang w:val="fr-FR"/>
        </w:rPr>
        <w:t>Couronne: </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sz w:val="24"/>
          <w:szCs w:val="24"/>
          <w:lang w:val="fr-FR"/>
        </w:rPr>
        <w:t>Lorsqu’une dent est cassée, qu’elle ne comporte plus suffisamment de structure dentaire naturelle saine pour supporter une résine composite ou un amalgame (à cause d’une carie par exemple) ou qu’elle est dévitalisée suite à un traitement de canal, on procède généralement à la fabrication d’une couronne.</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sz w:val="24"/>
          <w:szCs w:val="24"/>
          <w:lang w:val="fr-FR"/>
        </w:rPr>
        <w:t>La couronne est une restauration qui recouvrira entièrement la dent qui la supporte. Dans le cas d’un traitement de canal, quand la structure naturelle visible de la dent est détruite, la fabrication d’un </w:t>
      </w:r>
      <w:r w:rsidR="00875690">
        <w:fldChar w:fldCharType="begin"/>
      </w:r>
      <w:r w:rsidR="00875690" w:rsidRPr="002626F8">
        <w:rPr>
          <w:lang w:val="fr-FR"/>
        </w:rPr>
        <w:instrText>HYPERLINK "http://www.ottdq.com/protheses.php"</w:instrText>
      </w:r>
      <w:r w:rsidR="00875690">
        <w:fldChar w:fldCharType="separate"/>
      </w:r>
      <w:r w:rsidRPr="001458DF">
        <w:rPr>
          <w:rStyle w:val="Lienhypertexte"/>
          <w:rFonts w:asciiTheme="majorBidi" w:hAnsiTheme="majorBidi" w:cstheme="majorBidi"/>
          <w:color w:val="auto"/>
          <w:sz w:val="24"/>
          <w:szCs w:val="24"/>
          <w:lang w:val="fr-FR"/>
        </w:rPr>
        <w:t>pivot</w:t>
      </w:r>
      <w:r w:rsidR="00875690">
        <w:fldChar w:fldCharType="end"/>
      </w:r>
      <w:r w:rsidRPr="001458DF">
        <w:rPr>
          <w:rFonts w:asciiTheme="majorBidi" w:hAnsiTheme="majorBidi" w:cstheme="majorBidi"/>
          <w:sz w:val="24"/>
          <w:szCs w:val="24"/>
          <w:lang w:val="fr-FR"/>
        </w:rPr>
        <w:t> (ancré dans la racine) sera nécessaire dans le but de soutenir la couronne. La couronne est une restauration fixe, c’est-à-dire qu’elle est collée en bouche. Comme on ne remplace qu’une ou quelques dents avec une couronne et que cette dernière est cimentée en permanence en bouche, on parle alors de prothèse partielle fixe. Par opposition, un dentier est une prothèse complète amovible.</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sz w:val="24"/>
          <w:szCs w:val="24"/>
          <w:lang w:val="fr-FR"/>
        </w:rPr>
        <w:t xml:space="preserve">  </w:t>
      </w:r>
    </w:p>
    <w:p w:rsidR="001458DF" w:rsidRPr="001458DF" w:rsidRDefault="001458DF" w:rsidP="00097762">
      <w:pPr>
        <w:rPr>
          <w:rFonts w:asciiTheme="majorBidi" w:hAnsiTheme="majorBidi" w:cstheme="majorBidi"/>
          <w:b/>
          <w:bCs/>
          <w:sz w:val="24"/>
          <w:szCs w:val="24"/>
          <w:lang w:val="fr-FR"/>
        </w:rPr>
      </w:pPr>
      <w:r w:rsidRPr="001458DF">
        <w:rPr>
          <w:rFonts w:asciiTheme="majorBidi" w:hAnsiTheme="majorBidi" w:cstheme="majorBidi"/>
          <w:b/>
          <w:bCs/>
          <w:sz w:val="24"/>
          <w:szCs w:val="24"/>
          <w:lang w:val="fr-FR"/>
        </w:rPr>
        <w:t xml:space="preserve">Trois méthodes sont principalement utilisées pour la fabrication d’une couronne : </w:t>
      </w:r>
    </w:p>
    <w:p w:rsidR="001458DF" w:rsidRPr="001458DF" w:rsidRDefault="001458DF" w:rsidP="00097762">
      <w:pPr>
        <w:rPr>
          <w:rFonts w:asciiTheme="majorBidi" w:hAnsiTheme="majorBidi" w:cstheme="majorBidi"/>
          <w:b/>
          <w:bCs/>
          <w:sz w:val="24"/>
          <w:szCs w:val="24"/>
          <w:lang w:val="fr-FR"/>
        </w:rPr>
      </w:pPr>
      <w:r w:rsidRPr="001458DF">
        <w:rPr>
          <w:rFonts w:asciiTheme="majorBidi" w:hAnsiTheme="majorBidi" w:cstheme="majorBidi"/>
          <w:sz w:val="24"/>
          <w:szCs w:val="24"/>
          <w:lang w:val="fr-FR"/>
        </w:rPr>
        <w:t>La méthode </w:t>
      </w:r>
      <w:proofErr w:type="spellStart"/>
      <w:r w:rsidR="00875690" w:rsidRPr="00875690">
        <w:rPr>
          <w:rFonts w:asciiTheme="majorBidi" w:hAnsiTheme="majorBidi" w:cstheme="majorBidi"/>
          <w:b/>
          <w:bCs/>
          <w:sz w:val="24"/>
          <w:szCs w:val="24"/>
          <w:u w:val="single"/>
        </w:rPr>
        <w:fldChar w:fldCharType="begin"/>
      </w:r>
      <w:r w:rsidRPr="001458DF">
        <w:rPr>
          <w:rFonts w:asciiTheme="majorBidi" w:hAnsiTheme="majorBidi" w:cstheme="majorBidi"/>
          <w:b/>
          <w:bCs/>
          <w:sz w:val="24"/>
          <w:szCs w:val="24"/>
          <w:u w:val="single"/>
          <w:lang w:val="fr-FR"/>
        </w:rPr>
        <w:instrText xml:space="preserve"> HYPERLINK "http://www.ottdq.com/protheses.php" </w:instrText>
      </w:r>
      <w:r w:rsidR="00875690" w:rsidRPr="00875690">
        <w:rPr>
          <w:rFonts w:asciiTheme="majorBidi" w:hAnsiTheme="majorBidi" w:cstheme="majorBidi"/>
          <w:b/>
          <w:bCs/>
          <w:sz w:val="24"/>
          <w:szCs w:val="24"/>
          <w:u w:val="single"/>
        </w:rPr>
        <w:fldChar w:fldCharType="separate"/>
      </w:r>
      <w:r w:rsidRPr="001458DF">
        <w:rPr>
          <w:rStyle w:val="Lienhypertexte"/>
          <w:rFonts w:asciiTheme="majorBidi" w:hAnsiTheme="majorBidi" w:cstheme="majorBidi"/>
          <w:b/>
          <w:bCs/>
          <w:color w:val="auto"/>
          <w:sz w:val="24"/>
          <w:szCs w:val="24"/>
          <w:lang w:val="fr-FR"/>
        </w:rPr>
        <w:t>céramo</w:t>
      </w:r>
      <w:proofErr w:type="spellEnd"/>
      <w:r w:rsidR="00875690" w:rsidRPr="006B29EF">
        <w:rPr>
          <w:rFonts w:asciiTheme="majorBidi" w:hAnsiTheme="majorBidi" w:cstheme="majorBidi"/>
          <w:b/>
          <w:bCs/>
          <w:sz w:val="24"/>
          <w:szCs w:val="24"/>
        </w:rPr>
        <w:fldChar w:fldCharType="end"/>
      </w:r>
      <w:hyperlink r:id="rId13" w:history="1">
        <w:r w:rsidRPr="001458DF">
          <w:rPr>
            <w:rStyle w:val="Lienhypertexte"/>
            <w:rFonts w:asciiTheme="majorBidi" w:hAnsiTheme="majorBidi" w:cstheme="majorBidi"/>
            <w:b/>
            <w:bCs/>
            <w:color w:val="auto"/>
            <w:sz w:val="24"/>
            <w:szCs w:val="24"/>
            <w:lang w:val="fr-FR"/>
          </w:rPr>
          <w:t>-métallique</w:t>
        </w:r>
      </w:hyperlink>
      <w:r w:rsidRPr="001458DF">
        <w:rPr>
          <w:rFonts w:asciiTheme="majorBidi" w:hAnsiTheme="majorBidi" w:cstheme="majorBidi"/>
          <w:sz w:val="24"/>
          <w:szCs w:val="24"/>
          <w:lang w:val="fr-FR"/>
        </w:rPr>
        <w:t>, la méthode </w:t>
      </w:r>
      <w:proofErr w:type="spellStart"/>
      <w:r w:rsidR="00875690" w:rsidRPr="00875690">
        <w:rPr>
          <w:rFonts w:asciiTheme="majorBidi" w:hAnsiTheme="majorBidi" w:cstheme="majorBidi"/>
          <w:b/>
          <w:bCs/>
          <w:sz w:val="24"/>
          <w:szCs w:val="24"/>
          <w:u w:val="single"/>
        </w:rPr>
        <w:fldChar w:fldCharType="begin"/>
      </w:r>
      <w:r w:rsidRPr="001458DF">
        <w:rPr>
          <w:rFonts w:asciiTheme="majorBidi" w:hAnsiTheme="majorBidi" w:cstheme="majorBidi"/>
          <w:b/>
          <w:bCs/>
          <w:sz w:val="24"/>
          <w:szCs w:val="24"/>
          <w:u w:val="single"/>
          <w:lang w:val="fr-FR"/>
        </w:rPr>
        <w:instrText xml:space="preserve"> HYPERLINK "http://www.ottdq.com/protheses.php" </w:instrText>
      </w:r>
      <w:r w:rsidR="00875690" w:rsidRPr="00875690">
        <w:rPr>
          <w:rFonts w:asciiTheme="majorBidi" w:hAnsiTheme="majorBidi" w:cstheme="majorBidi"/>
          <w:b/>
          <w:bCs/>
          <w:sz w:val="24"/>
          <w:szCs w:val="24"/>
          <w:u w:val="single"/>
        </w:rPr>
        <w:fldChar w:fldCharType="separate"/>
      </w:r>
      <w:r w:rsidRPr="001458DF">
        <w:rPr>
          <w:rStyle w:val="Lienhypertexte"/>
          <w:rFonts w:asciiTheme="majorBidi" w:hAnsiTheme="majorBidi" w:cstheme="majorBidi"/>
          <w:b/>
          <w:bCs/>
          <w:color w:val="auto"/>
          <w:sz w:val="24"/>
          <w:szCs w:val="24"/>
          <w:lang w:val="fr-FR"/>
        </w:rPr>
        <w:t>céramo</w:t>
      </w:r>
      <w:proofErr w:type="spellEnd"/>
      <w:r w:rsidR="00875690" w:rsidRPr="006B29EF">
        <w:rPr>
          <w:rFonts w:asciiTheme="majorBidi" w:hAnsiTheme="majorBidi" w:cstheme="majorBidi"/>
          <w:b/>
          <w:bCs/>
          <w:sz w:val="24"/>
          <w:szCs w:val="24"/>
        </w:rPr>
        <w:fldChar w:fldCharType="end"/>
      </w:r>
      <w:hyperlink r:id="rId14" w:history="1">
        <w:r w:rsidRPr="001458DF">
          <w:rPr>
            <w:rStyle w:val="Lienhypertexte"/>
            <w:rFonts w:asciiTheme="majorBidi" w:hAnsiTheme="majorBidi" w:cstheme="majorBidi"/>
            <w:b/>
            <w:bCs/>
            <w:color w:val="auto"/>
            <w:sz w:val="24"/>
            <w:szCs w:val="24"/>
            <w:lang w:val="fr-FR"/>
          </w:rPr>
          <w:t>-céramique</w:t>
        </w:r>
      </w:hyperlink>
      <w:r w:rsidRPr="001458DF">
        <w:rPr>
          <w:rFonts w:asciiTheme="majorBidi" w:hAnsiTheme="majorBidi" w:cstheme="majorBidi"/>
          <w:sz w:val="24"/>
          <w:szCs w:val="24"/>
          <w:lang w:val="fr-FR"/>
        </w:rPr>
        <w:t> et la restauration de </w:t>
      </w:r>
      <w:hyperlink r:id="rId15" w:history="1">
        <w:r w:rsidRPr="001458DF">
          <w:rPr>
            <w:rStyle w:val="Lienhypertexte"/>
            <w:rFonts w:asciiTheme="majorBidi" w:hAnsiTheme="majorBidi" w:cstheme="majorBidi"/>
            <w:b/>
            <w:bCs/>
            <w:color w:val="auto"/>
            <w:sz w:val="24"/>
            <w:szCs w:val="24"/>
            <w:lang w:val="fr-FR"/>
          </w:rPr>
          <w:t>résine composite</w:t>
        </w:r>
      </w:hyperlink>
      <w:r w:rsidRPr="001458DF">
        <w:rPr>
          <w:rFonts w:asciiTheme="majorBidi" w:hAnsiTheme="majorBidi" w:cstheme="majorBidi"/>
          <w:b/>
          <w:bCs/>
          <w:sz w:val="24"/>
          <w:szCs w:val="24"/>
          <w:lang w:val="fr-FR"/>
        </w:rPr>
        <w:t xml:space="preserve">. </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sz w:val="24"/>
          <w:szCs w:val="24"/>
          <w:lang w:val="fr-FR"/>
        </w:rPr>
        <w:t>Chacune de ces méthodes a ses exigences et répond à des besoins particuliers en termes de fonctionnalité, d’esthétique et de résistance. On peut également ajouter qu’il se fait encore des couronnes complètement en or jaune pour les dents postérieures. Ce type de couronne a l’avantage d’être très solide, et de ne pas user indûment les dents naturelles du maxillaire opposé. C’est une solution intéressante lorsque l'esthétique n'est pas en jeu.</w:t>
      </w:r>
    </w:p>
    <w:p w:rsidR="001458DF" w:rsidRPr="001458DF" w:rsidRDefault="001458DF" w:rsidP="00097762">
      <w:pPr>
        <w:spacing w:after="120"/>
        <w:rPr>
          <w:rFonts w:asciiTheme="majorBidi" w:hAnsiTheme="majorBidi" w:cstheme="majorBidi"/>
          <w:sz w:val="24"/>
          <w:szCs w:val="24"/>
          <w:lang w:val="fr-FR"/>
        </w:rPr>
      </w:pPr>
      <w:r w:rsidRPr="001458DF">
        <w:rPr>
          <w:rFonts w:asciiTheme="majorBidi" w:hAnsiTheme="majorBidi" w:cstheme="majorBidi"/>
          <w:sz w:val="24"/>
          <w:szCs w:val="24"/>
          <w:lang w:val="fr-FR"/>
        </w:rPr>
        <w:t>Pour réaliser une couronne, le dentiste doit d'abord « préparer » la dent qui la recevra. Pour se faire, on doit réduire par meulage la dimension de cette dent afin de créer un espace suffisant pour permettre l’obtention d'une couronne à l'aspect naturel.  Une fois la dent réduite, le dentiste prend une empreinte de cette préparation qui sera ensuite transformée en un modèle de travail par le prothésiste dentaire.  À partir des différents modèles de travail, le prothésiste dentaire peut alors procéder à la fabrication de la couronne.</w:t>
      </w:r>
      <w:r w:rsidR="00D52527">
        <w:rPr>
          <w:rFonts w:asciiTheme="majorBidi" w:hAnsiTheme="majorBidi" w:cstheme="majorBidi"/>
          <w:sz w:val="24"/>
          <w:szCs w:val="24"/>
          <w:lang w:val="fr-FR"/>
        </w:rPr>
        <w:t xml:space="preserve"> </w:t>
      </w:r>
      <w:r w:rsidRPr="001458DF">
        <w:rPr>
          <w:rFonts w:asciiTheme="majorBidi" w:hAnsiTheme="majorBidi" w:cstheme="majorBidi"/>
          <w:sz w:val="24"/>
          <w:szCs w:val="24"/>
          <w:lang w:val="fr-FR"/>
        </w:rPr>
        <w:t xml:space="preserve">Pour obtenir une couronne harmonieusement agencée à la dentition naturelle, le technicien dentaire travaille en collaboration avec le dentiste afin de faire une sélection adéquate de la couleur de la dent. Ils utiliseront différents outils : </w:t>
      </w:r>
      <w:r w:rsidRPr="001458DF">
        <w:rPr>
          <w:rFonts w:asciiTheme="majorBidi" w:hAnsiTheme="majorBidi" w:cstheme="majorBidi"/>
          <w:sz w:val="24"/>
          <w:szCs w:val="24"/>
          <w:lang w:val="fr-FR"/>
        </w:rPr>
        <w:lastRenderedPageBreak/>
        <w:t xml:space="preserve">guides de couleur, photographie (argentique ou numérique), numériseur de teintes. Toutes les données recueillies seront inscrites dans le dossier du patient. </w:t>
      </w:r>
    </w:p>
    <w:p w:rsidR="001458DF" w:rsidRPr="001458DF" w:rsidRDefault="001458DF" w:rsidP="00097762">
      <w:pPr>
        <w:rPr>
          <w:rFonts w:asciiTheme="majorBidi" w:hAnsiTheme="majorBidi" w:cstheme="majorBidi"/>
          <w:sz w:val="24"/>
          <w:szCs w:val="24"/>
          <w:lang w:val="fr-FR"/>
        </w:rPr>
      </w:pPr>
      <w:proofErr w:type="spellStart"/>
      <w:r w:rsidRPr="001458DF">
        <w:rPr>
          <w:rFonts w:asciiTheme="majorBidi" w:hAnsiTheme="majorBidi" w:cstheme="majorBidi"/>
          <w:b/>
          <w:bCs/>
          <w:sz w:val="24"/>
          <w:szCs w:val="24"/>
          <w:lang w:val="fr-FR"/>
        </w:rPr>
        <w:t>Céramo</w:t>
      </w:r>
      <w:proofErr w:type="spellEnd"/>
      <w:r w:rsidRPr="001458DF">
        <w:rPr>
          <w:rFonts w:asciiTheme="majorBidi" w:hAnsiTheme="majorBidi" w:cstheme="majorBidi"/>
          <w:b/>
          <w:bCs/>
          <w:sz w:val="24"/>
          <w:szCs w:val="24"/>
          <w:lang w:val="fr-FR"/>
        </w:rPr>
        <w:t>-Métallique </w:t>
      </w:r>
      <w:r w:rsidRPr="001458DF">
        <w:rPr>
          <w:rFonts w:asciiTheme="majorBidi" w:hAnsiTheme="majorBidi" w:cstheme="majorBidi"/>
          <w:sz w:val="24"/>
          <w:szCs w:val="24"/>
          <w:lang w:val="fr-FR"/>
        </w:rPr>
        <w:t xml:space="preserve">:  </w:t>
      </w:r>
    </w:p>
    <w:p w:rsidR="001458DF" w:rsidRPr="001458DF" w:rsidRDefault="001458DF" w:rsidP="00097762">
      <w:pPr>
        <w:spacing w:after="120"/>
        <w:rPr>
          <w:rFonts w:asciiTheme="majorBidi" w:hAnsiTheme="majorBidi" w:cstheme="majorBidi"/>
          <w:sz w:val="24"/>
          <w:szCs w:val="24"/>
          <w:lang w:val="fr-FR"/>
        </w:rPr>
      </w:pPr>
      <w:r w:rsidRPr="001458DF">
        <w:rPr>
          <w:rFonts w:asciiTheme="majorBidi" w:hAnsiTheme="majorBidi" w:cstheme="majorBidi"/>
          <w:sz w:val="24"/>
          <w:szCs w:val="24"/>
          <w:lang w:val="fr-FR"/>
        </w:rPr>
        <w:t xml:space="preserve">La couronne </w:t>
      </w:r>
      <w:proofErr w:type="spellStart"/>
      <w:r w:rsidRPr="001458DF">
        <w:rPr>
          <w:rFonts w:asciiTheme="majorBidi" w:hAnsiTheme="majorBidi" w:cstheme="majorBidi"/>
          <w:sz w:val="24"/>
          <w:szCs w:val="24"/>
          <w:lang w:val="fr-FR"/>
        </w:rPr>
        <w:t>céramo</w:t>
      </w:r>
      <w:proofErr w:type="spellEnd"/>
      <w:r w:rsidRPr="001458DF">
        <w:rPr>
          <w:rFonts w:asciiTheme="majorBidi" w:hAnsiTheme="majorBidi" w:cstheme="majorBidi"/>
          <w:sz w:val="24"/>
          <w:szCs w:val="24"/>
          <w:lang w:val="fr-FR"/>
        </w:rPr>
        <w:t xml:space="preserve">-métallique, comme le dit son nom, est composée de deux matériaux de base : un alliage de métaux et un’ céramique dentaire. L'alliage sert de base (squelette métallique) afin de supporter la céramique qui le recouvrira. Le terme « porcelaine » est parfois également utilisé pour parler de la céramique dentaire. La méthode </w:t>
      </w:r>
      <w:proofErr w:type="spellStart"/>
      <w:r w:rsidRPr="001458DF">
        <w:rPr>
          <w:rFonts w:asciiTheme="majorBidi" w:hAnsiTheme="majorBidi" w:cstheme="majorBidi"/>
          <w:sz w:val="24"/>
          <w:szCs w:val="24"/>
          <w:lang w:val="fr-FR"/>
        </w:rPr>
        <w:t>céramo</w:t>
      </w:r>
      <w:proofErr w:type="spellEnd"/>
      <w:r w:rsidRPr="001458DF">
        <w:rPr>
          <w:rFonts w:asciiTheme="majorBidi" w:hAnsiTheme="majorBidi" w:cstheme="majorBidi"/>
          <w:sz w:val="24"/>
          <w:szCs w:val="24"/>
          <w:lang w:val="fr-FR"/>
        </w:rPr>
        <w:t xml:space="preserve">-métallique est de loin la plus utilisée car elle possède une durée de vie très prolongée. Elle permet également de travailler dans certaines conditions plus difficiles où les autres techniques de fabrication sont à déconseiller. Pour réaliser la couronne </w:t>
      </w:r>
      <w:proofErr w:type="spellStart"/>
      <w:r w:rsidRPr="001458DF">
        <w:rPr>
          <w:rFonts w:asciiTheme="majorBidi" w:hAnsiTheme="majorBidi" w:cstheme="majorBidi"/>
          <w:sz w:val="24"/>
          <w:szCs w:val="24"/>
          <w:lang w:val="fr-FR"/>
        </w:rPr>
        <w:t>céramo</w:t>
      </w:r>
      <w:proofErr w:type="spellEnd"/>
      <w:r w:rsidRPr="001458DF">
        <w:rPr>
          <w:rFonts w:asciiTheme="majorBidi" w:hAnsiTheme="majorBidi" w:cstheme="majorBidi"/>
          <w:sz w:val="24"/>
          <w:szCs w:val="24"/>
          <w:lang w:val="fr-FR"/>
        </w:rPr>
        <w:t xml:space="preserve">-métallique, on fabrique tout d'abord une structure métallique qui sera ensuite recouverte d'une succession de couches de céramiques conçues spécialement pour reproduire les teintes et la translucidité d'une dent naturelle. </w:t>
      </w:r>
    </w:p>
    <w:p w:rsidR="001458DF" w:rsidRPr="001458DF" w:rsidRDefault="001458DF" w:rsidP="00097762">
      <w:pPr>
        <w:rPr>
          <w:rFonts w:asciiTheme="majorBidi" w:hAnsiTheme="majorBidi" w:cstheme="majorBidi"/>
          <w:sz w:val="24"/>
          <w:szCs w:val="24"/>
          <w:lang w:val="fr-FR"/>
        </w:rPr>
      </w:pPr>
      <w:proofErr w:type="spellStart"/>
      <w:r w:rsidRPr="001458DF">
        <w:rPr>
          <w:rFonts w:asciiTheme="majorBidi" w:hAnsiTheme="majorBidi" w:cstheme="majorBidi"/>
          <w:b/>
          <w:bCs/>
          <w:sz w:val="24"/>
          <w:szCs w:val="24"/>
          <w:lang w:val="fr-FR"/>
        </w:rPr>
        <w:t>Céramo</w:t>
      </w:r>
      <w:proofErr w:type="spellEnd"/>
      <w:r w:rsidRPr="001458DF">
        <w:rPr>
          <w:rFonts w:asciiTheme="majorBidi" w:hAnsiTheme="majorBidi" w:cstheme="majorBidi"/>
          <w:b/>
          <w:bCs/>
          <w:sz w:val="24"/>
          <w:szCs w:val="24"/>
          <w:lang w:val="fr-FR"/>
        </w:rPr>
        <w:t>-Céramique : </w:t>
      </w:r>
      <w:r w:rsidRPr="001458DF">
        <w:rPr>
          <w:rFonts w:asciiTheme="majorBidi" w:hAnsiTheme="majorBidi" w:cstheme="majorBidi"/>
          <w:sz w:val="24"/>
          <w:szCs w:val="24"/>
          <w:lang w:val="fr-FR"/>
        </w:rPr>
        <w:t xml:space="preserve"> </w:t>
      </w:r>
    </w:p>
    <w:p w:rsidR="002660C3" w:rsidRDefault="001458DF" w:rsidP="00097762">
      <w:pPr>
        <w:spacing w:after="120"/>
        <w:rPr>
          <w:rFonts w:asciiTheme="majorBidi" w:hAnsiTheme="majorBidi" w:cstheme="majorBidi"/>
          <w:sz w:val="24"/>
          <w:szCs w:val="24"/>
          <w:lang w:val="fr-FR"/>
        </w:rPr>
      </w:pPr>
      <w:r w:rsidRPr="001458DF">
        <w:rPr>
          <w:rFonts w:asciiTheme="majorBidi" w:hAnsiTheme="majorBidi" w:cstheme="majorBidi"/>
          <w:sz w:val="24"/>
          <w:szCs w:val="24"/>
          <w:lang w:val="fr-FR"/>
        </w:rPr>
        <w:t xml:space="preserve">La couronne </w:t>
      </w:r>
      <w:proofErr w:type="spellStart"/>
      <w:r w:rsidRPr="001458DF">
        <w:rPr>
          <w:rFonts w:asciiTheme="majorBidi" w:hAnsiTheme="majorBidi" w:cstheme="majorBidi"/>
          <w:sz w:val="24"/>
          <w:szCs w:val="24"/>
          <w:lang w:val="fr-FR"/>
        </w:rPr>
        <w:t>céramo</w:t>
      </w:r>
      <w:proofErr w:type="spellEnd"/>
      <w:r w:rsidRPr="001458DF">
        <w:rPr>
          <w:rFonts w:asciiTheme="majorBidi" w:hAnsiTheme="majorBidi" w:cstheme="majorBidi"/>
          <w:sz w:val="24"/>
          <w:szCs w:val="24"/>
          <w:lang w:val="fr-FR"/>
        </w:rPr>
        <w:t xml:space="preserve">-céramique est une couronne entièrement constituée de céramique, ce qui lui confère des caractéristiques de transmission de la lumière se rapprochant de la dentition naturelle. Comme pour la couronne </w:t>
      </w:r>
      <w:proofErr w:type="spellStart"/>
      <w:r w:rsidRPr="001458DF">
        <w:rPr>
          <w:rFonts w:asciiTheme="majorBidi" w:hAnsiTheme="majorBidi" w:cstheme="majorBidi"/>
          <w:sz w:val="24"/>
          <w:szCs w:val="24"/>
          <w:lang w:val="fr-FR"/>
        </w:rPr>
        <w:t>céramo</w:t>
      </w:r>
      <w:proofErr w:type="spellEnd"/>
      <w:r w:rsidRPr="001458DF">
        <w:rPr>
          <w:rFonts w:asciiTheme="majorBidi" w:hAnsiTheme="majorBidi" w:cstheme="majorBidi"/>
          <w:sz w:val="24"/>
          <w:szCs w:val="24"/>
          <w:lang w:val="fr-FR"/>
        </w:rPr>
        <w:t xml:space="preserve">-métallique, le couronne </w:t>
      </w:r>
      <w:proofErr w:type="spellStart"/>
      <w:r w:rsidRPr="001458DF">
        <w:rPr>
          <w:rFonts w:asciiTheme="majorBidi" w:hAnsiTheme="majorBidi" w:cstheme="majorBidi"/>
          <w:sz w:val="24"/>
          <w:szCs w:val="24"/>
          <w:lang w:val="fr-FR"/>
        </w:rPr>
        <w:t>céramo</w:t>
      </w:r>
      <w:proofErr w:type="spellEnd"/>
      <w:r w:rsidRPr="001458DF">
        <w:rPr>
          <w:rFonts w:asciiTheme="majorBidi" w:hAnsiTheme="majorBidi" w:cstheme="majorBidi"/>
          <w:sz w:val="24"/>
          <w:szCs w:val="24"/>
          <w:lang w:val="fr-FR"/>
        </w:rPr>
        <w:t xml:space="preserve">-céramique peut aussi être élaborée sur une sous-structure de support, mais cette dernière sera également de nature céramique. La couronne </w:t>
      </w:r>
      <w:proofErr w:type="spellStart"/>
      <w:r w:rsidRPr="001458DF">
        <w:rPr>
          <w:rFonts w:asciiTheme="majorBidi" w:hAnsiTheme="majorBidi" w:cstheme="majorBidi"/>
          <w:sz w:val="24"/>
          <w:szCs w:val="24"/>
          <w:lang w:val="fr-FR"/>
        </w:rPr>
        <w:t>céramo</w:t>
      </w:r>
      <w:proofErr w:type="spellEnd"/>
      <w:r w:rsidRPr="001458DF">
        <w:rPr>
          <w:rFonts w:asciiTheme="majorBidi" w:hAnsiTheme="majorBidi" w:cstheme="majorBidi"/>
          <w:sz w:val="24"/>
          <w:szCs w:val="24"/>
          <w:lang w:val="fr-FR"/>
        </w:rPr>
        <w:t xml:space="preserve">-céramique est souvent plus esthétique, mais sera contre-indiquée si certains paramètres (occlusion, type de dent etc.) ne sont pas respectés. </w:t>
      </w:r>
    </w:p>
    <w:p w:rsidR="001458DF" w:rsidRPr="001458DF" w:rsidRDefault="001458DF" w:rsidP="00097762">
      <w:pPr>
        <w:rPr>
          <w:rFonts w:asciiTheme="majorBidi" w:hAnsiTheme="majorBidi" w:cstheme="majorBidi"/>
          <w:b/>
          <w:bCs/>
          <w:sz w:val="24"/>
          <w:szCs w:val="24"/>
          <w:lang w:val="fr-FR"/>
        </w:rPr>
      </w:pPr>
      <w:r w:rsidRPr="001458DF">
        <w:rPr>
          <w:rFonts w:asciiTheme="majorBidi" w:hAnsiTheme="majorBidi" w:cstheme="majorBidi"/>
          <w:b/>
          <w:bCs/>
          <w:sz w:val="24"/>
          <w:szCs w:val="24"/>
          <w:lang w:val="fr-FR"/>
        </w:rPr>
        <w:t>Résine Composite : </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sz w:val="24"/>
          <w:szCs w:val="24"/>
          <w:lang w:val="fr-FR"/>
        </w:rPr>
        <w:t>La résine composite est utilisée sous forme de pâte qui doit être durcie avec une source lumineuse (</w:t>
      </w:r>
      <w:proofErr w:type="spellStart"/>
      <w:r w:rsidRPr="001458DF">
        <w:rPr>
          <w:rFonts w:asciiTheme="majorBidi" w:hAnsiTheme="majorBidi" w:cstheme="majorBidi"/>
          <w:sz w:val="24"/>
          <w:szCs w:val="24"/>
          <w:lang w:val="fr-FR"/>
        </w:rPr>
        <w:t>photopolymérisation</w:t>
      </w:r>
      <w:proofErr w:type="spellEnd"/>
      <w:r w:rsidRPr="001458DF">
        <w:rPr>
          <w:rFonts w:asciiTheme="majorBidi" w:hAnsiTheme="majorBidi" w:cstheme="majorBidi"/>
          <w:sz w:val="24"/>
          <w:szCs w:val="24"/>
          <w:lang w:val="fr-FR"/>
        </w:rPr>
        <w:t>). C'est sensiblement le même matériau que celui utilisé par les dentistes pour la réalisation de « plombages blancs ». Tout comme ces fameux « plombages blancs », la couronne de composite a une durée de vie plus limitée que celle de la couronne de céramique.</w:t>
      </w:r>
    </w:p>
    <w:p w:rsidR="001458DF" w:rsidRPr="001458DF" w:rsidRDefault="001458DF" w:rsidP="00097762">
      <w:pPr>
        <w:spacing w:after="120"/>
        <w:rPr>
          <w:rFonts w:asciiTheme="majorBidi" w:hAnsiTheme="majorBidi" w:cstheme="majorBidi"/>
          <w:sz w:val="24"/>
          <w:szCs w:val="24"/>
          <w:lang w:val="fr-FR"/>
        </w:rPr>
      </w:pPr>
      <w:r w:rsidRPr="001458DF">
        <w:rPr>
          <w:rFonts w:asciiTheme="majorBidi" w:hAnsiTheme="majorBidi" w:cstheme="majorBidi"/>
          <w:sz w:val="24"/>
          <w:szCs w:val="24"/>
          <w:lang w:val="fr-FR"/>
        </w:rPr>
        <w:t xml:space="preserve">Le composite nous permet d'atteindre un niveau esthétique comparable à la dentition naturelle. </w:t>
      </w:r>
    </w:p>
    <w:p w:rsidR="001458DF" w:rsidRPr="001458DF" w:rsidRDefault="001458DF" w:rsidP="00097762">
      <w:pPr>
        <w:rPr>
          <w:rFonts w:asciiTheme="majorBidi" w:hAnsiTheme="majorBidi" w:cstheme="majorBidi"/>
          <w:b/>
          <w:bCs/>
          <w:sz w:val="24"/>
          <w:szCs w:val="24"/>
          <w:lang w:val="fr-FR"/>
        </w:rPr>
      </w:pPr>
      <w:r w:rsidRPr="001458DF">
        <w:rPr>
          <w:rFonts w:asciiTheme="majorBidi" w:hAnsiTheme="majorBidi" w:cstheme="majorBidi"/>
          <w:b/>
          <w:bCs/>
          <w:sz w:val="24"/>
          <w:szCs w:val="24"/>
          <w:lang w:val="fr-FR"/>
        </w:rPr>
        <w:t>Pivot radiculaire, corps coulé :</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sz w:val="24"/>
          <w:szCs w:val="24"/>
          <w:lang w:val="fr-FR"/>
        </w:rPr>
        <w:t>Lorsqu'une dent a dû subir un traitement de canal, on observe avec le temps un changement dans sa teinte (la dent devient plus foncée, plus grise). C'est à ce moment que l'option de fabriquer une couronne devient intéressante.</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sz w:val="24"/>
          <w:szCs w:val="24"/>
          <w:lang w:val="fr-FR"/>
        </w:rPr>
        <w:lastRenderedPageBreak/>
        <w:t xml:space="preserve">Avant de pouvoir procéder à la fabrication de la couronne, on doit fabriquer un pivot qui viendra s'asseoir dans la cavité créée par le traitement de canal. Ce même pivot pourra également tenir lieu de support pour la couronne qui suivra. </w:t>
      </w:r>
    </w:p>
    <w:p w:rsidR="001458DF" w:rsidRPr="001458DF" w:rsidRDefault="001458DF" w:rsidP="00097762">
      <w:pPr>
        <w:rPr>
          <w:rFonts w:asciiTheme="majorBidi" w:hAnsiTheme="majorBidi" w:cstheme="majorBidi"/>
          <w:sz w:val="24"/>
          <w:szCs w:val="24"/>
          <w:lang w:val="fr-FR"/>
        </w:rPr>
      </w:pPr>
    </w:p>
    <w:p w:rsidR="001458DF" w:rsidRPr="001458DF" w:rsidRDefault="008E5F69" w:rsidP="00097762">
      <w:pPr>
        <w:rPr>
          <w:rFonts w:asciiTheme="majorBidi" w:hAnsiTheme="majorBidi" w:cstheme="majorBidi"/>
          <w:b/>
          <w:bCs/>
          <w:sz w:val="24"/>
          <w:szCs w:val="24"/>
          <w:lang w:val="fr-FR"/>
        </w:rPr>
      </w:pPr>
      <w:r>
        <w:rPr>
          <w:rFonts w:asciiTheme="majorBidi" w:hAnsiTheme="majorBidi" w:cstheme="majorBidi"/>
          <w:b/>
          <w:bCs/>
          <w:sz w:val="24"/>
          <w:szCs w:val="24"/>
          <w:lang w:val="fr-FR"/>
        </w:rPr>
        <w:t xml:space="preserve">I.5. </w:t>
      </w:r>
      <w:r w:rsidR="001458DF" w:rsidRPr="001458DF">
        <w:rPr>
          <w:rFonts w:asciiTheme="majorBidi" w:hAnsiTheme="majorBidi" w:cstheme="majorBidi"/>
          <w:b/>
          <w:bCs/>
          <w:sz w:val="24"/>
          <w:szCs w:val="24"/>
          <w:lang w:val="fr-FR"/>
        </w:rPr>
        <w:t>Les métaux et alliages métalliques</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sz w:val="24"/>
          <w:szCs w:val="24"/>
          <w:lang w:val="fr-FR"/>
        </w:rPr>
        <w:t xml:space="preserve">Le plus important par les volumes est sans doute l'acier inoxydable, encore largement utilisé en chirurgie orthopédique. L'intérêt de l'acier inoxydable dans ce domaine réside dans ses propriétés mécaniques. Il faut également mentionner particulièrement le titane, qui est utilisé principalement en chirurgie orthopédique et pour réaliser des implants dentaires. On le trouve également dans les stimulateurs cardiaques et les pompes implantables. L'un des avantages principaux du titane est sa bonne biocompatibilité : l'os adhère spontanément au titane. Les alliages à mémoire de forme sont une variante intéressante de cette catégorie. On utilise également des alliages cobalt, chrome, molybdène, du tantale, etc. </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sz w:val="24"/>
          <w:szCs w:val="24"/>
          <w:lang w:val="fr-FR"/>
        </w:rPr>
        <w:t>Les principaux problèmes mal résolus avec les métaux et alliages métalliques sont les suivants:</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sz w:val="24"/>
          <w:szCs w:val="24"/>
          <w:lang w:val="fr-FR"/>
        </w:rPr>
        <w:t xml:space="preserve"> • corrosion électrochimique et durabilité, • mécanismes de dégradation non électrochimiques incluant les interactions protéine/métal, • réactions immunitaires et d'hypersensibilité, </w:t>
      </w:r>
    </w:p>
    <w:p w:rsidR="001458DF" w:rsidRPr="001458DF" w:rsidRDefault="001458DF" w:rsidP="00097762">
      <w:pPr>
        <w:rPr>
          <w:rFonts w:asciiTheme="majorBidi" w:hAnsiTheme="majorBidi" w:cstheme="majorBidi"/>
          <w:sz w:val="24"/>
          <w:szCs w:val="24"/>
          <w:lang w:val="fr-FR"/>
        </w:rPr>
      </w:pPr>
      <w:r w:rsidRPr="001458DF">
        <w:rPr>
          <w:rFonts w:asciiTheme="majorBidi" w:hAnsiTheme="majorBidi" w:cstheme="majorBidi"/>
          <w:sz w:val="24"/>
          <w:szCs w:val="24"/>
          <w:lang w:val="fr-FR"/>
        </w:rPr>
        <w:t>• adaptation des propriétés mécaniques, • propriétés de frottements et problèmes de débris</w:t>
      </w:r>
    </w:p>
    <w:p w:rsidR="001458DF" w:rsidRPr="001458DF" w:rsidRDefault="001458DF" w:rsidP="00097762">
      <w:pPr>
        <w:autoSpaceDE w:val="0"/>
        <w:autoSpaceDN w:val="0"/>
        <w:adjustRightInd w:val="0"/>
        <w:rPr>
          <w:rFonts w:ascii="Times New Roman" w:hAnsi="Times New Roman" w:cs="Times New Roman"/>
          <w:sz w:val="24"/>
          <w:szCs w:val="24"/>
          <w:lang w:val="fr-FR"/>
        </w:rPr>
      </w:pPr>
      <w:r w:rsidRPr="001458DF">
        <w:rPr>
          <w:rFonts w:ascii="Times New Roman" w:hAnsi="Times New Roman" w:cs="Times New Roman"/>
          <w:sz w:val="24"/>
          <w:szCs w:val="24"/>
          <w:lang w:val="fr-FR"/>
        </w:rPr>
        <w:t>Plusieurs métaux et alliages sont utilisés en prothèse dentaire. Ils permettent la réalisation de reconstitutions fixées unitaires ou plurales, d’armatures pour prothèse scellée recouverte de cosmétique ainsi que de châssis de prothèse amovible. L’éventail de choix de matériaux est large, allant du métal pur, par exemple le titane, à l’alliage de plusieurs métaux.</w:t>
      </w:r>
    </w:p>
    <w:p w:rsidR="001458DF" w:rsidRPr="001458DF" w:rsidRDefault="001458DF" w:rsidP="00097762">
      <w:pPr>
        <w:autoSpaceDE w:val="0"/>
        <w:autoSpaceDN w:val="0"/>
        <w:adjustRightInd w:val="0"/>
        <w:rPr>
          <w:rFonts w:ascii="Times New Roman" w:hAnsi="Times New Roman" w:cs="Times New Roman"/>
          <w:sz w:val="24"/>
          <w:szCs w:val="24"/>
          <w:lang w:val="fr-FR"/>
        </w:rPr>
      </w:pPr>
      <w:r w:rsidRPr="001458DF">
        <w:rPr>
          <w:rFonts w:ascii="Times New Roman" w:hAnsi="Times New Roman" w:cs="Times New Roman"/>
          <w:sz w:val="24"/>
          <w:szCs w:val="24"/>
          <w:lang w:val="fr-FR"/>
        </w:rPr>
        <w:t>Ce large choix implique des différences notoires de comportement, il est donc nécessaire d’avoir une bonne connaissance des matériaux pour faire le meilleur choix en fonction de l’indication et du patient.</w:t>
      </w:r>
    </w:p>
    <w:p w:rsidR="001458DF" w:rsidRPr="001458DF" w:rsidRDefault="001458DF" w:rsidP="00097762">
      <w:pPr>
        <w:autoSpaceDE w:val="0"/>
        <w:autoSpaceDN w:val="0"/>
        <w:adjustRightInd w:val="0"/>
        <w:rPr>
          <w:rFonts w:ascii="Times New Roman" w:hAnsi="Times New Roman" w:cs="Times New Roman"/>
          <w:sz w:val="24"/>
          <w:szCs w:val="24"/>
          <w:lang w:val="fr-FR"/>
        </w:rPr>
      </w:pPr>
    </w:p>
    <w:p w:rsidR="001458DF" w:rsidRPr="001458DF" w:rsidRDefault="001458DF" w:rsidP="00097762">
      <w:pPr>
        <w:autoSpaceDE w:val="0"/>
        <w:autoSpaceDN w:val="0"/>
        <w:adjustRightInd w:val="0"/>
        <w:rPr>
          <w:rFonts w:ascii="Times New Roman" w:hAnsi="Times New Roman" w:cs="Times New Roman"/>
          <w:sz w:val="24"/>
          <w:szCs w:val="24"/>
          <w:lang w:val="fr-FR"/>
        </w:rPr>
      </w:pPr>
      <w:r w:rsidRPr="001458DF">
        <w:rPr>
          <w:rFonts w:ascii="Times New Roman" w:hAnsi="Times New Roman" w:cs="Times New Roman"/>
          <w:sz w:val="24"/>
          <w:szCs w:val="24"/>
          <w:lang w:val="fr-FR"/>
        </w:rPr>
        <w:t xml:space="preserve">Les alliages peuvent se classer de différentes manières, mais la classification la plus utilisées est celle de l’American Dental Association (ADA). La classification ADA distingue 3 groupes d’alliages </w:t>
      </w:r>
      <w:r w:rsidR="002660C3">
        <w:rPr>
          <w:rFonts w:ascii="Times New Roman" w:hAnsi="Times New Roman" w:cs="Times New Roman"/>
          <w:sz w:val="24"/>
          <w:szCs w:val="24"/>
          <w:lang w:val="fr-FR"/>
        </w:rPr>
        <w:t>en fonction de leur composition</w:t>
      </w:r>
      <w:r w:rsidRPr="001458DF">
        <w:rPr>
          <w:rFonts w:ascii="Times New Roman" w:hAnsi="Times New Roman" w:cs="Times New Roman"/>
          <w:sz w:val="24"/>
          <w:szCs w:val="24"/>
          <w:lang w:val="fr-FR"/>
        </w:rPr>
        <w:t xml:space="preserve"> :</w:t>
      </w:r>
    </w:p>
    <w:p w:rsidR="001458DF" w:rsidRPr="001458DF" w:rsidRDefault="001458DF" w:rsidP="00097762">
      <w:pPr>
        <w:autoSpaceDE w:val="0"/>
        <w:autoSpaceDN w:val="0"/>
        <w:adjustRightInd w:val="0"/>
        <w:rPr>
          <w:rFonts w:ascii="Times New Roman" w:hAnsi="Times New Roman" w:cs="Times New Roman"/>
          <w:sz w:val="24"/>
          <w:szCs w:val="24"/>
          <w:lang w:val="fr-FR"/>
        </w:rPr>
      </w:pPr>
      <w:r w:rsidRPr="001458DF">
        <w:rPr>
          <w:rFonts w:ascii="Times New Roman" w:hAnsi="Times New Roman" w:cs="Times New Roman"/>
          <w:i/>
          <w:iCs/>
          <w:sz w:val="24"/>
          <w:szCs w:val="24"/>
          <w:lang w:val="fr-FR"/>
        </w:rPr>
        <w:t xml:space="preserve">- les alliages « </w:t>
      </w:r>
      <w:proofErr w:type="spellStart"/>
      <w:r w:rsidRPr="001458DF">
        <w:rPr>
          <w:rFonts w:ascii="Times New Roman" w:hAnsi="Times New Roman" w:cs="Times New Roman"/>
          <w:i/>
          <w:iCs/>
          <w:sz w:val="24"/>
          <w:szCs w:val="24"/>
          <w:lang w:val="fr-FR"/>
        </w:rPr>
        <w:t>high</w:t>
      </w:r>
      <w:proofErr w:type="spellEnd"/>
      <w:r w:rsidRPr="001458DF">
        <w:rPr>
          <w:rFonts w:ascii="Times New Roman" w:hAnsi="Times New Roman" w:cs="Times New Roman"/>
          <w:i/>
          <w:iCs/>
          <w:sz w:val="24"/>
          <w:szCs w:val="24"/>
          <w:lang w:val="fr-FR"/>
        </w:rPr>
        <w:t xml:space="preserve"> noble » : </w:t>
      </w:r>
      <w:r w:rsidRPr="001458DF">
        <w:rPr>
          <w:rFonts w:ascii="Times New Roman" w:hAnsi="Times New Roman" w:cs="Times New Roman"/>
          <w:sz w:val="24"/>
          <w:szCs w:val="24"/>
          <w:lang w:val="fr-FR"/>
        </w:rPr>
        <w:t>doivent contenir au moins 25% en masse d’or et au moins 60% de métaux nobles quels qu’ils soient (or, palladium, platine). La plupart des alliages d’or utilisés depuis les années 1970 se classent dans cette catégorie.</w:t>
      </w:r>
    </w:p>
    <w:p w:rsidR="001458DF" w:rsidRPr="001458DF" w:rsidRDefault="001458DF" w:rsidP="00097762">
      <w:pPr>
        <w:autoSpaceDE w:val="0"/>
        <w:autoSpaceDN w:val="0"/>
        <w:adjustRightInd w:val="0"/>
        <w:rPr>
          <w:rFonts w:ascii="Times New Roman" w:hAnsi="Times New Roman" w:cs="Times New Roman"/>
          <w:sz w:val="24"/>
          <w:szCs w:val="24"/>
          <w:lang w:val="fr-FR"/>
        </w:rPr>
      </w:pPr>
      <w:r w:rsidRPr="001458DF">
        <w:rPr>
          <w:rFonts w:ascii="Times New Roman" w:hAnsi="Times New Roman" w:cs="Times New Roman"/>
          <w:i/>
          <w:iCs/>
          <w:sz w:val="24"/>
          <w:szCs w:val="24"/>
          <w:lang w:val="fr-FR"/>
        </w:rPr>
        <w:t xml:space="preserve">-les alliages « nobles » : </w:t>
      </w:r>
      <w:r w:rsidRPr="001458DF">
        <w:rPr>
          <w:rFonts w:ascii="Times New Roman" w:hAnsi="Times New Roman" w:cs="Times New Roman"/>
          <w:sz w:val="24"/>
          <w:szCs w:val="24"/>
          <w:lang w:val="fr-FR"/>
        </w:rPr>
        <w:t>doivent contenir au moins 25% de métal noble, sans minimum pour</w:t>
      </w:r>
    </w:p>
    <w:p w:rsidR="001458DF" w:rsidRPr="001458DF" w:rsidRDefault="001458DF" w:rsidP="00097762">
      <w:pPr>
        <w:autoSpaceDE w:val="0"/>
        <w:autoSpaceDN w:val="0"/>
        <w:adjustRightInd w:val="0"/>
        <w:rPr>
          <w:rFonts w:ascii="Times New Roman" w:hAnsi="Times New Roman" w:cs="Times New Roman"/>
          <w:sz w:val="24"/>
          <w:szCs w:val="24"/>
          <w:lang w:val="fr-FR"/>
        </w:rPr>
      </w:pPr>
      <w:proofErr w:type="gramStart"/>
      <w:r w:rsidRPr="001458DF">
        <w:rPr>
          <w:rFonts w:ascii="Times New Roman" w:hAnsi="Times New Roman" w:cs="Times New Roman"/>
          <w:sz w:val="24"/>
          <w:szCs w:val="24"/>
          <w:lang w:val="fr-FR"/>
        </w:rPr>
        <w:t>l’or</w:t>
      </w:r>
      <w:proofErr w:type="gramEnd"/>
      <w:r w:rsidRPr="001458DF">
        <w:rPr>
          <w:rFonts w:ascii="Times New Roman" w:hAnsi="Times New Roman" w:cs="Times New Roman"/>
          <w:sz w:val="24"/>
          <w:szCs w:val="24"/>
          <w:lang w:val="fr-FR"/>
        </w:rPr>
        <w:t>.</w:t>
      </w:r>
    </w:p>
    <w:p w:rsidR="001458DF" w:rsidRPr="001458DF" w:rsidRDefault="001458DF" w:rsidP="00097762">
      <w:pPr>
        <w:autoSpaceDE w:val="0"/>
        <w:autoSpaceDN w:val="0"/>
        <w:adjustRightInd w:val="0"/>
        <w:rPr>
          <w:rFonts w:ascii="Times New Roman" w:hAnsi="Times New Roman" w:cs="Times New Roman"/>
          <w:sz w:val="24"/>
          <w:szCs w:val="24"/>
          <w:lang w:val="fr-FR"/>
        </w:rPr>
      </w:pPr>
      <w:r w:rsidRPr="001458DF">
        <w:rPr>
          <w:rFonts w:ascii="Times New Roman" w:hAnsi="Times New Roman" w:cs="Times New Roman"/>
          <w:i/>
          <w:iCs/>
          <w:sz w:val="24"/>
          <w:szCs w:val="24"/>
          <w:lang w:val="fr-FR"/>
        </w:rPr>
        <w:lastRenderedPageBreak/>
        <w:t xml:space="preserve">-les alliages « base métal » </w:t>
      </w:r>
      <w:r w:rsidRPr="001458DF">
        <w:rPr>
          <w:rFonts w:ascii="Times New Roman" w:hAnsi="Times New Roman" w:cs="Times New Roman"/>
          <w:sz w:val="24"/>
          <w:szCs w:val="24"/>
          <w:lang w:val="fr-FR"/>
        </w:rPr>
        <w:t>: contiennent moins de 25% de métal noble en pourcentage de masse, sans autre spécification concernant leur composition.</w:t>
      </w:r>
    </w:p>
    <w:p w:rsidR="001458DF" w:rsidRPr="001458DF" w:rsidRDefault="001458DF" w:rsidP="00097762">
      <w:pPr>
        <w:autoSpaceDE w:val="0"/>
        <w:autoSpaceDN w:val="0"/>
        <w:adjustRightInd w:val="0"/>
        <w:rPr>
          <w:rFonts w:ascii="Times New Roman" w:hAnsi="Times New Roman" w:cs="Times New Roman"/>
          <w:b/>
          <w:bCs/>
          <w:sz w:val="28"/>
          <w:szCs w:val="28"/>
          <w:lang w:val="fr-FR"/>
        </w:rPr>
      </w:pPr>
      <w:r w:rsidRPr="001458DF">
        <w:rPr>
          <w:rFonts w:ascii="Times New Roman" w:hAnsi="Times New Roman" w:cs="Times New Roman"/>
          <w:sz w:val="24"/>
          <w:szCs w:val="24"/>
          <w:lang w:val="fr-FR"/>
        </w:rPr>
        <w:t>L’ADA a déterminé des symboles pour aider le praticien à déterminer à quelle catégorie un alliage donné appartient. Ce système de classification est plus universel que le classement précédent, remplacé en 1984, qui se basait sur les alliages à base d’or.</w:t>
      </w:r>
    </w:p>
    <w:p w:rsidR="001458DF" w:rsidRPr="001458DF" w:rsidRDefault="001458DF" w:rsidP="00097762">
      <w:pPr>
        <w:autoSpaceDE w:val="0"/>
        <w:autoSpaceDN w:val="0"/>
        <w:adjustRightInd w:val="0"/>
        <w:rPr>
          <w:rFonts w:ascii="Times New Roman" w:hAnsi="Times New Roman" w:cs="Times New Roman"/>
          <w:b/>
          <w:bCs/>
          <w:sz w:val="28"/>
          <w:szCs w:val="28"/>
          <w:lang w:val="fr-FR"/>
        </w:rPr>
      </w:pPr>
      <w:r w:rsidRPr="001458DF">
        <w:rPr>
          <w:rFonts w:ascii="Times New Roman" w:hAnsi="Times New Roman" w:cs="Times New Roman"/>
          <w:b/>
          <w:bCs/>
          <w:sz w:val="28"/>
          <w:szCs w:val="28"/>
          <w:lang w:val="fr-FR"/>
        </w:rPr>
        <w:t xml:space="preserve"> Exemples commerciaux</w:t>
      </w:r>
    </w:p>
    <w:p w:rsidR="001458DF" w:rsidRPr="001458DF" w:rsidRDefault="001458DF" w:rsidP="00097762">
      <w:pPr>
        <w:autoSpaceDE w:val="0"/>
        <w:autoSpaceDN w:val="0"/>
        <w:adjustRightInd w:val="0"/>
        <w:rPr>
          <w:rFonts w:ascii="Times New Roman" w:hAnsi="Times New Roman" w:cs="Times New Roman"/>
          <w:sz w:val="24"/>
          <w:szCs w:val="24"/>
          <w:lang w:val="fr-FR"/>
        </w:rPr>
      </w:pPr>
      <w:r w:rsidRPr="001458DF">
        <w:rPr>
          <w:rFonts w:ascii="Times New Roman" w:hAnsi="Times New Roman" w:cs="Times New Roman"/>
          <w:b/>
          <w:bCs/>
          <w:i/>
          <w:iCs/>
          <w:sz w:val="24"/>
          <w:szCs w:val="24"/>
          <w:lang w:val="fr-FR"/>
        </w:rPr>
        <w:t xml:space="preserve">Alliages « High-Noble » : </w:t>
      </w:r>
      <w:r w:rsidRPr="001458DF">
        <w:rPr>
          <w:rFonts w:ascii="Times New Roman" w:hAnsi="Times New Roman" w:cs="Times New Roman"/>
          <w:sz w:val="24"/>
          <w:szCs w:val="24"/>
          <w:lang w:val="fr-FR"/>
        </w:rPr>
        <w:t>- V-</w:t>
      </w:r>
      <w:proofErr w:type="spellStart"/>
      <w:r w:rsidRPr="001458DF">
        <w:rPr>
          <w:rFonts w:ascii="Times New Roman" w:hAnsi="Times New Roman" w:cs="Times New Roman"/>
          <w:sz w:val="24"/>
          <w:szCs w:val="24"/>
          <w:lang w:val="fr-FR"/>
        </w:rPr>
        <w:t>Supragold</w:t>
      </w:r>
      <w:proofErr w:type="spellEnd"/>
      <w:r w:rsidRPr="001458DF">
        <w:rPr>
          <w:rFonts w:ascii="Times New Roman" w:hAnsi="Times New Roman" w:cs="Times New Roman"/>
          <w:sz w:val="16"/>
          <w:szCs w:val="16"/>
          <w:lang w:val="fr-FR"/>
        </w:rPr>
        <w:t>®</w:t>
      </w:r>
      <w:r w:rsidRPr="001458DF">
        <w:rPr>
          <w:rFonts w:ascii="Times New Roman" w:hAnsi="Times New Roman" w:cs="Times New Roman"/>
          <w:sz w:val="24"/>
          <w:szCs w:val="24"/>
          <w:lang w:val="fr-FR"/>
        </w:rPr>
        <w:t xml:space="preserve">, </w:t>
      </w:r>
      <w:proofErr w:type="spellStart"/>
      <w:r w:rsidRPr="001458DF">
        <w:rPr>
          <w:rFonts w:ascii="Times New Roman" w:hAnsi="Times New Roman" w:cs="Times New Roman"/>
          <w:sz w:val="24"/>
          <w:szCs w:val="24"/>
          <w:lang w:val="fr-FR"/>
        </w:rPr>
        <w:t>Metalor</w:t>
      </w:r>
      <w:proofErr w:type="spellEnd"/>
      <w:r w:rsidRPr="001458DF">
        <w:rPr>
          <w:rFonts w:ascii="Times New Roman" w:hAnsi="Times New Roman" w:cs="Times New Roman"/>
          <w:sz w:val="24"/>
          <w:szCs w:val="24"/>
          <w:lang w:val="fr-FR"/>
        </w:rPr>
        <w:t xml:space="preserve"> Technologies (Au-Pt-Pd)</w:t>
      </w:r>
    </w:p>
    <w:p w:rsidR="001458DF" w:rsidRPr="001458DF" w:rsidRDefault="001458DF" w:rsidP="00097762">
      <w:pPr>
        <w:autoSpaceDE w:val="0"/>
        <w:autoSpaceDN w:val="0"/>
        <w:adjustRightInd w:val="0"/>
        <w:rPr>
          <w:rFonts w:ascii="Times New Roman" w:hAnsi="Times New Roman" w:cs="Times New Roman"/>
          <w:sz w:val="24"/>
          <w:szCs w:val="24"/>
          <w:lang w:val="fr-FR"/>
        </w:rPr>
      </w:pPr>
      <w:r w:rsidRPr="001458DF">
        <w:rPr>
          <w:rFonts w:ascii="Times New Roman" w:hAnsi="Times New Roman" w:cs="Times New Roman"/>
          <w:b/>
          <w:bCs/>
          <w:i/>
          <w:iCs/>
          <w:sz w:val="24"/>
          <w:szCs w:val="24"/>
          <w:lang w:val="fr-FR"/>
        </w:rPr>
        <w:t xml:space="preserve">Alliages « Noble » : </w:t>
      </w:r>
      <w:r w:rsidRPr="001458DF">
        <w:rPr>
          <w:rFonts w:ascii="Times New Roman" w:hAnsi="Times New Roman" w:cs="Times New Roman"/>
          <w:sz w:val="24"/>
          <w:szCs w:val="24"/>
          <w:lang w:val="fr-FR"/>
        </w:rPr>
        <w:t xml:space="preserve">- </w:t>
      </w:r>
      <w:proofErr w:type="spellStart"/>
      <w:r w:rsidRPr="001458DF">
        <w:rPr>
          <w:rFonts w:ascii="Times New Roman" w:hAnsi="Times New Roman" w:cs="Times New Roman"/>
          <w:sz w:val="24"/>
          <w:szCs w:val="24"/>
          <w:lang w:val="fr-FR"/>
        </w:rPr>
        <w:t>Pagalinor</w:t>
      </w:r>
      <w:proofErr w:type="spellEnd"/>
      <w:r w:rsidRPr="001458DF">
        <w:rPr>
          <w:rFonts w:ascii="Times New Roman" w:hAnsi="Times New Roman" w:cs="Times New Roman"/>
          <w:sz w:val="24"/>
          <w:szCs w:val="24"/>
          <w:lang w:val="fr-FR"/>
        </w:rPr>
        <w:t xml:space="preserve"> 2</w:t>
      </w:r>
      <w:r w:rsidRPr="001458DF">
        <w:rPr>
          <w:rFonts w:ascii="Times New Roman" w:hAnsi="Times New Roman" w:cs="Times New Roman"/>
          <w:sz w:val="16"/>
          <w:szCs w:val="16"/>
          <w:lang w:val="fr-FR"/>
        </w:rPr>
        <w:t>®</w:t>
      </w:r>
      <w:r w:rsidRPr="001458DF">
        <w:rPr>
          <w:rFonts w:ascii="Times New Roman" w:hAnsi="Times New Roman" w:cs="Times New Roman"/>
          <w:sz w:val="24"/>
          <w:szCs w:val="24"/>
          <w:lang w:val="fr-FR"/>
        </w:rPr>
        <w:t xml:space="preserve">, </w:t>
      </w:r>
      <w:proofErr w:type="spellStart"/>
      <w:r w:rsidRPr="001458DF">
        <w:rPr>
          <w:rFonts w:ascii="Times New Roman" w:hAnsi="Times New Roman" w:cs="Times New Roman"/>
          <w:sz w:val="24"/>
          <w:szCs w:val="24"/>
          <w:lang w:val="fr-FR"/>
        </w:rPr>
        <w:t>Metalor</w:t>
      </w:r>
      <w:proofErr w:type="spellEnd"/>
      <w:r w:rsidRPr="001458DF">
        <w:rPr>
          <w:rFonts w:ascii="Times New Roman" w:hAnsi="Times New Roman" w:cs="Times New Roman"/>
          <w:sz w:val="24"/>
          <w:szCs w:val="24"/>
          <w:lang w:val="fr-FR"/>
        </w:rPr>
        <w:t xml:space="preserve"> Technologies (Ag-Pd)</w:t>
      </w:r>
    </w:p>
    <w:p w:rsidR="001458DF" w:rsidRPr="001458DF" w:rsidRDefault="001458DF" w:rsidP="00097762">
      <w:pPr>
        <w:autoSpaceDE w:val="0"/>
        <w:autoSpaceDN w:val="0"/>
        <w:adjustRightInd w:val="0"/>
        <w:rPr>
          <w:rFonts w:ascii="Times New Roman" w:hAnsi="Times New Roman" w:cs="Times New Roman"/>
          <w:sz w:val="24"/>
          <w:szCs w:val="24"/>
          <w:lang w:val="fr-FR"/>
        </w:rPr>
      </w:pPr>
      <w:r w:rsidRPr="001458DF">
        <w:rPr>
          <w:rFonts w:ascii="Times New Roman" w:hAnsi="Times New Roman" w:cs="Times New Roman"/>
          <w:b/>
          <w:bCs/>
          <w:i/>
          <w:iCs/>
          <w:sz w:val="24"/>
          <w:szCs w:val="24"/>
          <w:lang w:val="fr-FR"/>
        </w:rPr>
        <w:t xml:space="preserve">Alliages non </w:t>
      </w:r>
      <w:proofErr w:type="gramStart"/>
      <w:r w:rsidRPr="001458DF">
        <w:rPr>
          <w:rFonts w:ascii="Times New Roman" w:hAnsi="Times New Roman" w:cs="Times New Roman"/>
          <w:b/>
          <w:bCs/>
          <w:i/>
          <w:iCs/>
          <w:sz w:val="24"/>
          <w:szCs w:val="24"/>
          <w:lang w:val="fr-FR"/>
        </w:rPr>
        <w:t>nobles  :</w:t>
      </w:r>
      <w:proofErr w:type="gramEnd"/>
      <w:r w:rsidRPr="001458DF">
        <w:rPr>
          <w:rFonts w:ascii="Times New Roman" w:hAnsi="Times New Roman" w:cs="Times New Roman"/>
          <w:b/>
          <w:bCs/>
          <w:i/>
          <w:iCs/>
          <w:sz w:val="24"/>
          <w:szCs w:val="24"/>
          <w:lang w:val="fr-FR"/>
        </w:rPr>
        <w:t xml:space="preserve"> </w:t>
      </w:r>
      <w:r w:rsidRPr="001458DF">
        <w:rPr>
          <w:rFonts w:ascii="Times New Roman" w:hAnsi="Times New Roman" w:cs="Times New Roman"/>
          <w:sz w:val="24"/>
          <w:szCs w:val="24"/>
          <w:lang w:val="fr-FR"/>
        </w:rPr>
        <w:t>-</w:t>
      </w:r>
      <w:proofErr w:type="spellStart"/>
      <w:r w:rsidRPr="001458DF">
        <w:rPr>
          <w:rFonts w:ascii="Times New Roman" w:hAnsi="Times New Roman" w:cs="Times New Roman"/>
          <w:sz w:val="24"/>
          <w:szCs w:val="24"/>
          <w:lang w:val="fr-FR"/>
        </w:rPr>
        <w:t>Wiron</w:t>
      </w:r>
      <w:proofErr w:type="spellEnd"/>
      <w:r w:rsidRPr="001458DF">
        <w:rPr>
          <w:rFonts w:ascii="Times New Roman" w:hAnsi="Times New Roman" w:cs="Times New Roman"/>
          <w:sz w:val="24"/>
          <w:szCs w:val="24"/>
          <w:lang w:val="fr-FR"/>
        </w:rPr>
        <w:t xml:space="preserve"> 99</w:t>
      </w:r>
      <w:r w:rsidRPr="001458DF">
        <w:rPr>
          <w:rFonts w:ascii="Times New Roman" w:hAnsi="Times New Roman" w:cs="Times New Roman"/>
          <w:sz w:val="16"/>
          <w:szCs w:val="16"/>
          <w:lang w:val="fr-FR"/>
        </w:rPr>
        <w:t>®</w:t>
      </w:r>
      <w:r w:rsidRPr="001458DF">
        <w:rPr>
          <w:rFonts w:ascii="Times New Roman" w:hAnsi="Times New Roman" w:cs="Times New Roman"/>
          <w:sz w:val="24"/>
          <w:szCs w:val="24"/>
          <w:lang w:val="fr-FR"/>
        </w:rPr>
        <w:t>, Bego (Ni-Cr) - Magnum</w:t>
      </w:r>
      <w:r w:rsidRPr="001458DF">
        <w:rPr>
          <w:rFonts w:ascii="Times New Roman" w:hAnsi="Times New Roman" w:cs="Times New Roman"/>
          <w:sz w:val="16"/>
          <w:szCs w:val="16"/>
          <w:lang w:val="fr-FR"/>
        </w:rPr>
        <w:t>®</w:t>
      </w:r>
      <w:r w:rsidRPr="001458DF">
        <w:rPr>
          <w:rFonts w:ascii="Times New Roman" w:hAnsi="Times New Roman" w:cs="Times New Roman"/>
          <w:sz w:val="24"/>
          <w:szCs w:val="24"/>
          <w:lang w:val="fr-FR"/>
        </w:rPr>
        <w:t>, Mesa (Cr-Co)</w:t>
      </w:r>
    </w:p>
    <w:p w:rsidR="001458DF" w:rsidRPr="001458DF" w:rsidRDefault="001458DF" w:rsidP="00097762">
      <w:pPr>
        <w:autoSpaceDE w:val="0"/>
        <w:autoSpaceDN w:val="0"/>
        <w:adjustRightInd w:val="0"/>
        <w:rPr>
          <w:rFonts w:ascii="Times New Roman" w:hAnsi="Times New Roman" w:cs="Times New Roman"/>
          <w:sz w:val="24"/>
          <w:szCs w:val="24"/>
          <w:lang w:val="fr-FR"/>
        </w:rPr>
      </w:pPr>
      <w:r w:rsidRPr="001458DF">
        <w:rPr>
          <w:rFonts w:ascii="Times New Roman" w:hAnsi="Times New Roman" w:cs="Times New Roman"/>
          <w:b/>
          <w:bCs/>
          <w:i/>
          <w:iCs/>
          <w:sz w:val="24"/>
          <w:szCs w:val="24"/>
          <w:lang w:val="fr-FR"/>
        </w:rPr>
        <w:t xml:space="preserve">Titane : </w:t>
      </w:r>
      <w:r w:rsidRPr="001458DF">
        <w:rPr>
          <w:rFonts w:ascii="Times New Roman" w:hAnsi="Times New Roman" w:cs="Times New Roman"/>
          <w:sz w:val="24"/>
          <w:szCs w:val="24"/>
          <w:lang w:val="fr-FR"/>
        </w:rPr>
        <w:t xml:space="preserve">- </w:t>
      </w:r>
      <w:proofErr w:type="spellStart"/>
      <w:r w:rsidRPr="001458DF">
        <w:rPr>
          <w:rFonts w:ascii="Times New Roman" w:hAnsi="Times New Roman" w:cs="Times New Roman"/>
          <w:sz w:val="24"/>
          <w:szCs w:val="24"/>
          <w:lang w:val="fr-FR"/>
        </w:rPr>
        <w:t>Tritan</w:t>
      </w:r>
      <w:proofErr w:type="spellEnd"/>
      <w:r w:rsidRPr="001458DF">
        <w:rPr>
          <w:rFonts w:ascii="Times New Roman" w:hAnsi="Times New Roman" w:cs="Times New Roman"/>
          <w:sz w:val="16"/>
          <w:szCs w:val="16"/>
          <w:lang w:val="fr-FR"/>
        </w:rPr>
        <w:t>®</w:t>
      </w:r>
      <w:r w:rsidRPr="001458DF">
        <w:rPr>
          <w:rFonts w:ascii="Times New Roman" w:hAnsi="Times New Roman" w:cs="Times New Roman"/>
          <w:sz w:val="24"/>
          <w:szCs w:val="24"/>
          <w:lang w:val="fr-FR"/>
        </w:rPr>
        <w:t xml:space="preserve">, </w:t>
      </w:r>
      <w:proofErr w:type="spellStart"/>
      <w:r w:rsidRPr="001458DF">
        <w:rPr>
          <w:rFonts w:ascii="Times New Roman" w:hAnsi="Times New Roman" w:cs="Times New Roman"/>
          <w:sz w:val="24"/>
          <w:szCs w:val="24"/>
          <w:lang w:val="fr-FR"/>
        </w:rPr>
        <w:t>Dentorum</w:t>
      </w:r>
      <w:proofErr w:type="spellEnd"/>
      <w:r w:rsidRPr="001458DF">
        <w:rPr>
          <w:rFonts w:ascii="Times New Roman" w:hAnsi="Times New Roman" w:cs="Times New Roman"/>
          <w:sz w:val="24"/>
          <w:szCs w:val="24"/>
          <w:lang w:val="fr-FR"/>
        </w:rPr>
        <w:t xml:space="preserve"> (Ti-Cp grade 1)</w:t>
      </w:r>
    </w:p>
    <w:p w:rsidR="0025794C" w:rsidRDefault="0025794C" w:rsidP="00097762">
      <w:pPr>
        <w:widowControl w:val="0"/>
        <w:autoSpaceDE w:val="0"/>
        <w:autoSpaceDN w:val="0"/>
        <w:adjustRightInd w:val="0"/>
        <w:contextualSpacing/>
        <w:rPr>
          <w:rFonts w:asciiTheme="majorBidi" w:hAnsiTheme="majorBidi" w:cstheme="majorBidi"/>
          <w:sz w:val="24"/>
          <w:szCs w:val="24"/>
          <w:lang w:val="fr-FR"/>
        </w:rPr>
      </w:pPr>
    </w:p>
    <w:p w:rsidR="0081077A" w:rsidRPr="009D071B" w:rsidRDefault="00A729F1" w:rsidP="00097762">
      <w:pPr>
        <w:widowControl w:val="0"/>
        <w:autoSpaceDE w:val="0"/>
        <w:autoSpaceDN w:val="0"/>
        <w:adjustRightInd w:val="0"/>
        <w:contextualSpacing/>
        <w:rPr>
          <w:rFonts w:asciiTheme="majorBidi" w:eastAsia="MS Mincho" w:hAnsiTheme="majorBidi" w:cstheme="majorBidi"/>
          <w:b/>
          <w:bCs/>
          <w:sz w:val="24"/>
          <w:szCs w:val="24"/>
          <w:u w:val="single"/>
          <w:lang w:val="fr-FR"/>
        </w:rPr>
      </w:pPr>
      <w:r w:rsidRPr="009D071B">
        <w:rPr>
          <w:rFonts w:asciiTheme="majorBidi" w:eastAsia="MS Mincho" w:hAnsiTheme="majorBidi" w:cstheme="majorBidi"/>
          <w:b/>
          <w:bCs/>
          <w:sz w:val="24"/>
          <w:szCs w:val="24"/>
          <w:u w:val="single"/>
          <w:lang w:val="fr-FR"/>
        </w:rPr>
        <w:t>Références :</w:t>
      </w:r>
    </w:p>
    <w:p w:rsidR="00A729F1" w:rsidRPr="00257F9B" w:rsidRDefault="00314F73" w:rsidP="00097762">
      <w:pPr>
        <w:pStyle w:val="Paragraphedeliste"/>
        <w:widowControl w:val="0"/>
        <w:numPr>
          <w:ilvl w:val="0"/>
          <w:numId w:val="26"/>
        </w:numPr>
        <w:autoSpaceDE w:val="0"/>
        <w:autoSpaceDN w:val="0"/>
        <w:adjustRightInd w:val="0"/>
        <w:rPr>
          <w:rFonts w:asciiTheme="majorBidi" w:hAnsiTheme="majorBidi" w:cstheme="majorBidi"/>
          <w:color w:val="222222"/>
          <w:sz w:val="24"/>
          <w:szCs w:val="24"/>
          <w:shd w:val="clear" w:color="auto" w:fill="FFFFFF"/>
          <w:lang w:val="fr-FR"/>
        </w:rPr>
      </w:pPr>
      <w:proofErr w:type="spellStart"/>
      <w:r w:rsidRPr="00257F9B">
        <w:rPr>
          <w:rFonts w:asciiTheme="majorBidi" w:hAnsiTheme="majorBidi" w:cstheme="majorBidi"/>
          <w:color w:val="222222"/>
          <w:sz w:val="24"/>
          <w:szCs w:val="24"/>
          <w:shd w:val="clear" w:color="auto" w:fill="FFFFFF"/>
          <w:lang w:val="fr-FR"/>
        </w:rPr>
        <w:t>Mjahed</w:t>
      </w:r>
      <w:proofErr w:type="spellEnd"/>
      <w:r w:rsidRPr="00257F9B">
        <w:rPr>
          <w:rFonts w:asciiTheme="majorBidi" w:hAnsiTheme="majorBidi" w:cstheme="majorBidi"/>
          <w:color w:val="222222"/>
          <w:sz w:val="24"/>
          <w:szCs w:val="24"/>
          <w:shd w:val="clear" w:color="auto" w:fill="FFFFFF"/>
          <w:lang w:val="fr-FR"/>
        </w:rPr>
        <w:t>, H. (2009).</w:t>
      </w:r>
      <w:r w:rsidRPr="00257F9B">
        <w:rPr>
          <w:rStyle w:val="apple-converted-space"/>
          <w:rFonts w:asciiTheme="majorBidi" w:hAnsiTheme="majorBidi" w:cstheme="majorBidi"/>
          <w:color w:val="222222"/>
          <w:sz w:val="24"/>
          <w:szCs w:val="24"/>
          <w:shd w:val="clear" w:color="auto" w:fill="FFFFFF"/>
          <w:lang w:val="fr-FR"/>
        </w:rPr>
        <w:t> </w:t>
      </w:r>
      <w:r w:rsidRPr="00257F9B">
        <w:rPr>
          <w:rFonts w:asciiTheme="majorBidi" w:hAnsiTheme="majorBidi" w:cstheme="majorBidi"/>
          <w:i/>
          <w:iCs/>
          <w:color w:val="222222"/>
          <w:sz w:val="24"/>
          <w:szCs w:val="24"/>
          <w:shd w:val="clear" w:color="auto" w:fill="FFFFFF"/>
          <w:lang w:val="fr-FR"/>
        </w:rPr>
        <w:t xml:space="preserve">Caractérisation physico-chimique des films multicouches de </w:t>
      </w:r>
      <w:proofErr w:type="spellStart"/>
      <w:r w:rsidRPr="00257F9B">
        <w:rPr>
          <w:rFonts w:asciiTheme="majorBidi" w:hAnsiTheme="majorBidi" w:cstheme="majorBidi"/>
          <w:i/>
          <w:iCs/>
          <w:color w:val="222222"/>
          <w:sz w:val="24"/>
          <w:szCs w:val="24"/>
          <w:shd w:val="clear" w:color="auto" w:fill="FFFFFF"/>
          <w:lang w:val="fr-FR"/>
        </w:rPr>
        <w:t>polyélectrolytes</w:t>
      </w:r>
      <w:proofErr w:type="spellEnd"/>
      <w:r w:rsidRPr="00257F9B">
        <w:rPr>
          <w:rFonts w:asciiTheme="majorBidi" w:hAnsiTheme="majorBidi" w:cstheme="majorBidi"/>
          <w:i/>
          <w:iCs/>
          <w:color w:val="222222"/>
          <w:sz w:val="24"/>
          <w:szCs w:val="24"/>
          <w:shd w:val="clear" w:color="auto" w:fill="FFFFFF"/>
          <w:lang w:val="fr-FR"/>
        </w:rPr>
        <w:t xml:space="preserve"> à base de polysaccharides et de polypeptides en vue d’applications dans le domaine des biomatériaux</w:t>
      </w:r>
      <w:r w:rsidRPr="00257F9B">
        <w:rPr>
          <w:rStyle w:val="apple-converted-space"/>
          <w:rFonts w:asciiTheme="majorBidi" w:hAnsiTheme="majorBidi" w:cstheme="majorBidi"/>
          <w:color w:val="222222"/>
          <w:sz w:val="24"/>
          <w:szCs w:val="24"/>
          <w:shd w:val="clear" w:color="auto" w:fill="FFFFFF"/>
          <w:lang w:val="fr-FR"/>
        </w:rPr>
        <w:t> </w:t>
      </w:r>
      <w:r w:rsidRPr="00257F9B">
        <w:rPr>
          <w:rFonts w:asciiTheme="majorBidi" w:hAnsiTheme="majorBidi" w:cstheme="majorBidi"/>
          <w:color w:val="222222"/>
          <w:sz w:val="24"/>
          <w:szCs w:val="24"/>
          <w:shd w:val="clear" w:color="auto" w:fill="FFFFFF"/>
          <w:lang w:val="fr-FR"/>
        </w:rPr>
        <w:t>(Doctoral dissertation, Université de Strasbourg).</w:t>
      </w:r>
    </w:p>
    <w:p w:rsidR="00314F73" w:rsidRPr="00257F9B" w:rsidRDefault="00314F73" w:rsidP="00097762">
      <w:pPr>
        <w:pStyle w:val="Paragraphedeliste"/>
        <w:widowControl w:val="0"/>
        <w:numPr>
          <w:ilvl w:val="0"/>
          <w:numId w:val="26"/>
        </w:numPr>
        <w:autoSpaceDE w:val="0"/>
        <w:autoSpaceDN w:val="0"/>
        <w:adjustRightInd w:val="0"/>
        <w:rPr>
          <w:rFonts w:asciiTheme="majorBidi" w:hAnsiTheme="majorBidi" w:cstheme="majorBidi"/>
          <w:color w:val="222222"/>
          <w:sz w:val="24"/>
          <w:szCs w:val="24"/>
          <w:shd w:val="clear" w:color="auto" w:fill="FFFFFF"/>
        </w:rPr>
      </w:pPr>
      <w:proofErr w:type="spellStart"/>
      <w:r w:rsidRPr="00257F9B">
        <w:rPr>
          <w:rFonts w:asciiTheme="majorBidi" w:hAnsiTheme="majorBidi" w:cstheme="majorBidi"/>
          <w:color w:val="222222"/>
          <w:sz w:val="24"/>
          <w:szCs w:val="24"/>
          <w:shd w:val="clear" w:color="auto" w:fill="FFFFFF"/>
        </w:rPr>
        <w:t>Hutmacher</w:t>
      </w:r>
      <w:proofErr w:type="spellEnd"/>
      <w:r w:rsidRPr="00257F9B">
        <w:rPr>
          <w:rFonts w:asciiTheme="majorBidi" w:hAnsiTheme="majorBidi" w:cstheme="majorBidi"/>
          <w:color w:val="222222"/>
          <w:sz w:val="24"/>
          <w:szCs w:val="24"/>
          <w:shd w:val="clear" w:color="auto" w:fill="FFFFFF"/>
        </w:rPr>
        <w:t>, D. W. (2001). Scaffold design and fabrication technologies for engineering tissues—state of the art and future perspectives.</w:t>
      </w:r>
      <w:r w:rsidRPr="00257F9B">
        <w:rPr>
          <w:rStyle w:val="apple-converted-space"/>
          <w:rFonts w:asciiTheme="majorBidi" w:hAnsiTheme="majorBidi" w:cstheme="majorBidi"/>
          <w:color w:val="222222"/>
          <w:sz w:val="24"/>
          <w:szCs w:val="24"/>
          <w:shd w:val="clear" w:color="auto" w:fill="FFFFFF"/>
        </w:rPr>
        <w:t> </w:t>
      </w:r>
      <w:r w:rsidRPr="00257F9B">
        <w:rPr>
          <w:rFonts w:asciiTheme="majorBidi" w:hAnsiTheme="majorBidi" w:cstheme="majorBidi"/>
          <w:i/>
          <w:iCs/>
          <w:color w:val="222222"/>
          <w:sz w:val="24"/>
          <w:szCs w:val="24"/>
          <w:shd w:val="clear" w:color="auto" w:fill="FFFFFF"/>
        </w:rPr>
        <w:t>Journal of Biomaterials Science, Polymer Edition</w:t>
      </w:r>
      <w:r w:rsidRPr="00257F9B">
        <w:rPr>
          <w:rFonts w:asciiTheme="majorBidi" w:hAnsiTheme="majorBidi" w:cstheme="majorBidi"/>
          <w:color w:val="222222"/>
          <w:sz w:val="24"/>
          <w:szCs w:val="24"/>
          <w:shd w:val="clear" w:color="auto" w:fill="FFFFFF"/>
        </w:rPr>
        <w:t>,</w:t>
      </w:r>
      <w:r w:rsidRPr="00257F9B">
        <w:rPr>
          <w:rStyle w:val="apple-converted-space"/>
          <w:rFonts w:asciiTheme="majorBidi" w:hAnsiTheme="majorBidi" w:cstheme="majorBidi"/>
          <w:color w:val="222222"/>
          <w:sz w:val="24"/>
          <w:szCs w:val="24"/>
          <w:shd w:val="clear" w:color="auto" w:fill="FFFFFF"/>
        </w:rPr>
        <w:t> </w:t>
      </w:r>
      <w:r w:rsidRPr="00257F9B">
        <w:rPr>
          <w:rFonts w:asciiTheme="majorBidi" w:hAnsiTheme="majorBidi" w:cstheme="majorBidi"/>
          <w:i/>
          <w:iCs/>
          <w:color w:val="222222"/>
          <w:sz w:val="24"/>
          <w:szCs w:val="24"/>
          <w:shd w:val="clear" w:color="auto" w:fill="FFFFFF"/>
        </w:rPr>
        <w:t>12</w:t>
      </w:r>
      <w:r w:rsidRPr="00257F9B">
        <w:rPr>
          <w:rFonts w:asciiTheme="majorBidi" w:hAnsiTheme="majorBidi" w:cstheme="majorBidi"/>
          <w:color w:val="222222"/>
          <w:sz w:val="24"/>
          <w:szCs w:val="24"/>
          <w:shd w:val="clear" w:color="auto" w:fill="FFFFFF"/>
        </w:rPr>
        <w:t>(1), 107-124.</w:t>
      </w:r>
    </w:p>
    <w:p w:rsidR="00314F73" w:rsidRPr="00257F9B" w:rsidRDefault="00314F73" w:rsidP="00097762">
      <w:pPr>
        <w:pStyle w:val="Paragraphedeliste"/>
        <w:widowControl w:val="0"/>
        <w:numPr>
          <w:ilvl w:val="0"/>
          <w:numId w:val="26"/>
        </w:numPr>
        <w:autoSpaceDE w:val="0"/>
        <w:autoSpaceDN w:val="0"/>
        <w:adjustRightInd w:val="0"/>
        <w:rPr>
          <w:rFonts w:asciiTheme="majorBidi" w:hAnsiTheme="majorBidi" w:cstheme="majorBidi"/>
          <w:color w:val="222222"/>
          <w:sz w:val="24"/>
          <w:szCs w:val="24"/>
          <w:shd w:val="clear" w:color="auto" w:fill="FFFFFF"/>
        </w:rPr>
      </w:pPr>
      <w:r w:rsidRPr="00257F9B">
        <w:rPr>
          <w:rFonts w:asciiTheme="majorBidi" w:hAnsiTheme="majorBidi" w:cstheme="majorBidi"/>
          <w:color w:val="222222"/>
          <w:sz w:val="24"/>
          <w:szCs w:val="24"/>
          <w:shd w:val="clear" w:color="auto" w:fill="FFFFFF"/>
          <w:lang w:val="fr-FR"/>
        </w:rPr>
        <w:t>Béraud, J. (2001).</w:t>
      </w:r>
      <w:r w:rsidRPr="00257F9B">
        <w:rPr>
          <w:rStyle w:val="apple-converted-space"/>
          <w:rFonts w:asciiTheme="majorBidi" w:hAnsiTheme="majorBidi" w:cstheme="majorBidi"/>
          <w:color w:val="222222"/>
          <w:sz w:val="24"/>
          <w:szCs w:val="24"/>
          <w:shd w:val="clear" w:color="auto" w:fill="FFFFFF"/>
          <w:lang w:val="fr-FR"/>
        </w:rPr>
        <w:t> </w:t>
      </w:r>
      <w:r w:rsidRPr="00257F9B">
        <w:rPr>
          <w:rFonts w:asciiTheme="majorBidi" w:hAnsiTheme="majorBidi" w:cstheme="majorBidi"/>
          <w:i/>
          <w:iCs/>
          <w:color w:val="222222"/>
          <w:sz w:val="24"/>
          <w:szCs w:val="24"/>
          <w:shd w:val="clear" w:color="auto" w:fill="FFFFFF"/>
          <w:lang w:val="fr-FR"/>
        </w:rPr>
        <w:t>Le technicien d'analyses biologiques: guide théorique et pratique</w:t>
      </w:r>
      <w:r w:rsidRPr="00257F9B">
        <w:rPr>
          <w:rFonts w:asciiTheme="majorBidi" w:hAnsiTheme="majorBidi" w:cstheme="majorBidi"/>
          <w:color w:val="222222"/>
          <w:sz w:val="24"/>
          <w:szCs w:val="24"/>
          <w:shd w:val="clear" w:color="auto" w:fill="FFFFFF"/>
          <w:lang w:val="fr-FR"/>
        </w:rPr>
        <w:t xml:space="preserve">. </w:t>
      </w:r>
      <w:proofErr w:type="spellStart"/>
      <w:r w:rsidRPr="00257F9B">
        <w:rPr>
          <w:rFonts w:asciiTheme="majorBidi" w:hAnsiTheme="majorBidi" w:cstheme="majorBidi"/>
          <w:color w:val="222222"/>
          <w:sz w:val="24"/>
          <w:szCs w:val="24"/>
          <w:shd w:val="clear" w:color="auto" w:fill="FFFFFF"/>
        </w:rPr>
        <w:t>Éd</w:t>
      </w:r>
      <w:proofErr w:type="spellEnd"/>
      <w:r w:rsidRPr="00257F9B">
        <w:rPr>
          <w:rFonts w:asciiTheme="majorBidi" w:hAnsiTheme="majorBidi" w:cstheme="majorBidi"/>
          <w:color w:val="222222"/>
          <w:sz w:val="24"/>
          <w:szCs w:val="24"/>
          <w:shd w:val="clear" w:color="auto" w:fill="FFFFFF"/>
        </w:rPr>
        <w:t>. Tec &amp; doc.</w:t>
      </w:r>
    </w:p>
    <w:p w:rsidR="00314F73" w:rsidRPr="00257F9B" w:rsidRDefault="00314F73" w:rsidP="00097762">
      <w:pPr>
        <w:pStyle w:val="Paragraphedeliste"/>
        <w:widowControl w:val="0"/>
        <w:numPr>
          <w:ilvl w:val="0"/>
          <w:numId w:val="26"/>
        </w:numPr>
        <w:autoSpaceDE w:val="0"/>
        <w:autoSpaceDN w:val="0"/>
        <w:adjustRightInd w:val="0"/>
        <w:rPr>
          <w:rFonts w:asciiTheme="majorBidi" w:eastAsia="MS Mincho" w:hAnsiTheme="majorBidi" w:cstheme="majorBidi"/>
          <w:sz w:val="24"/>
          <w:szCs w:val="24"/>
          <w:lang w:val="fr-FR"/>
        </w:rPr>
      </w:pPr>
      <w:proofErr w:type="spellStart"/>
      <w:r w:rsidRPr="00257F9B">
        <w:rPr>
          <w:rFonts w:asciiTheme="majorBidi" w:hAnsiTheme="majorBidi" w:cstheme="majorBidi"/>
          <w:color w:val="222222"/>
          <w:sz w:val="24"/>
          <w:szCs w:val="24"/>
          <w:shd w:val="clear" w:color="auto" w:fill="FFFFFF"/>
          <w:lang w:val="fr-FR"/>
        </w:rPr>
        <w:t>Chetou</w:t>
      </w:r>
      <w:r w:rsidR="00314ABD" w:rsidRPr="00257F9B">
        <w:rPr>
          <w:rFonts w:asciiTheme="majorBidi" w:hAnsiTheme="majorBidi" w:cstheme="majorBidi"/>
          <w:color w:val="222222"/>
          <w:sz w:val="24"/>
          <w:szCs w:val="24"/>
          <w:shd w:val="clear" w:color="auto" w:fill="FFFFFF"/>
          <w:lang w:val="fr-FR"/>
        </w:rPr>
        <w:t>a</w:t>
      </w:r>
      <w:r w:rsidRPr="00257F9B">
        <w:rPr>
          <w:rFonts w:asciiTheme="majorBidi" w:hAnsiTheme="majorBidi" w:cstheme="majorBidi"/>
          <w:color w:val="222222"/>
          <w:sz w:val="24"/>
          <w:szCs w:val="24"/>
          <w:shd w:val="clear" w:color="auto" w:fill="FFFFFF"/>
          <w:lang w:val="fr-FR"/>
        </w:rPr>
        <w:t>ni</w:t>
      </w:r>
      <w:proofErr w:type="spellEnd"/>
      <w:r w:rsidRPr="00257F9B">
        <w:rPr>
          <w:rFonts w:asciiTheme="majorBidi" w:hAnsiTheme="majorBidi" w:cstheme="majorBidi"/>
          <w:color w:val="222222"/>
          <w:sz w:val="24"/>
          <w:szCs w:val="24"/>
          <w:shd w:val="clear" w:color="auto" w:fill="FFFFFF"/>
          <w:lang w:val="fr-FR"/>
        </w:rPr>
        <w:t>, A. (2011).</w:t>
      </w:r>
      <w:r w:rsidRPr="00257F9B">
        <w:rPr>
          <w:rStyle w:val="apple-converted-space"/>
          <w:rFonts w:asciiTheme="majorBidi" w:hAnsiTheme="majorBidi" w:cstheme="majorBidi"/>
          <w:color w:val="222222"/>
          <w:sz w:val="24"/>
          <w:szCs w:val="24"/>
          <w:shd w:val="clear" w:color="auto" w:fill="FFFFFF"/>
          <w:lang w:val="fr-FR"/>
        </w:rPr>
        <w:t> </w:t>
      </w:r>
      <w:r w:rsidRPr="00257F9B">
        <w:rPr>
          <w:rFonts w:asciiTheme="majorBidi" w:hAnsiTheme="majorBidi" w:cstheme="majorBidi"/>
          <w:i/>
          <w:iCs/>
          <w:color w:val="222222"/>
          <w:sz w:val="24"/>
          <w:szCs w:val="24"/>
          <w:shd w:val="clear" w:color="auto" w:fill="FFFFFF"/>
          <w:lang w:val="fr-FR"/>
        </w:rPr>
        <w:t xml:space="preserve">Développement dans le génie tissulaire d’un complexe </w:t>
      </w:r>
      <w:proofErr w:type="spellStart"/>
      <w:r w:rsidRPr="00257F9B">
        <w:rPr>
          <w:rFonts w:asciiTheme="majorBidi" w:hAnsiTheme="majorBidi" w:cstheme="majorBidi"/>
          <w:i/>
          <w:iCs/>
          <w:color w:val="222222"/>
          <w:sz w:val="24"/>
          <w:szCs w:val="24"/>
          <w:shd w:val="clear" w:color="auto" w:fill="FFFFFF"/>
          <w:lang w:val="fr-FR"/>
        </w:rPr>
        <w:t>polyionique</w:t>
      </w:r>
      <w:proofErr w:type="spellEnd"/>
      <w:r w:rsidRPr="00257F9B">
        <w:rPr>
          <w:rFonts w:asciiTheme="majorBidi" w:hAnsiTheme="majorBidi" w:cstheme="majorBidi"/>
          <w:i/>
          <w:iCs/>
          <w:color w:val="222222"/>
          <w:sz w:val="24"/>
          <w:szCs w:val="24"/>
          <w:shd w:val="clear" w:color="auto" w:fill="FFFFFF"/>
          <w:lang w:val="fr-FR"/>
        </w:rPr>
        <w:t xml:space="preserve"> à base de gélatine/</w:t>
      </w:r>
      <w:proofErr w:type="spellStart"/>
      <w:r w:rsidRPr="00257F9B">
        <w:rPr>
          <w:rFonts w:asciiTheme="majorBidi" w:hAnsiTheme="majorBidi" w:cstheme="majorBidi"/>
          <w:i/>
          <w:iCs/>
          <w:color w:val="222222"/>
          <w:sz w:val="24"/>
          <w:szCs w:val="24"/>
          <w:shd w:val="clear" w:color="auto" w:fill="FFFFFF"/>
          <w:lang w:val="fr-FR"/>
        </w:rPr>
        <w:t>carboxyméthylcellulose</w:t>
      </w:r>
      <w:proofErr w:type="spellEnd"/>
      <w:r w:rsidRPr="00257F9B">
        <w:rPr>
          <w:rStyle w:val="apple-converted-space"/>
          <w:rFonts w:asciiTheme="majorBidi" w:hAnsiTheme="majorBidi" w:cstheme="majorBidi"/>
          <w:color w:val="222222"/>
          <w:sz w:val="24"/>
          <w:szCs w:val="24"/>
          <w:shd w:val="clear" w:color="auto" w:fill="FFFFFF"/>
          <w:lang w:val="fr-FR"/>
        </w:rPr>
        <w:t> </w:t>
      </w:r>
      <w:r w:rsidRPr="00257F9B">
        <w:rPr>
          <w:rFonts w:asciiTheme="majorBidi" w:hAnsiTheme="majorBidi" w:cstheme="majorBidi"/>
          <w:color w:val="222222"/>
          <w:sz w:val="24"/>
          <w:szCs w:val="24"/>
          <w:shd w:val="clear" w:color="auto" w:fill="FFFFFF"/>
          <w:lang w:val="fr-FR"/>
        </w:rPr>
        <w:t xml:space="preserve">(dissertation, Université </w:t>
      </w:r>
      <w:proofErr w:type="spellStart"/>
      <w:r w:rsidRPr="00257F9B">
        <w:rPr>
          <w:rFonts w:asciiTheme="majorBidi" w:hAnsiTheme="majorBidi" w:cstheme="majorBidi"/>
          <w:color w:val="222222"/>
          <w:sz w:val="24"/>
          <w:szCs w:val="24"/>
          <w:shd w:val="clear" w:color="auto" w:fill="FFFFFF"/>
          <w:lang w:val="fr-FR"/>
        </w:rPr>
        <w:t>Setif</w:t>
      </w:r>
      <w:proofErr w:type="spellEnd"/>
      <w:r w:rsidRPr="00257F9B">
        <w:rPr>
          <w:rFonts w:asciiTheme="majorBidi" w:hAnsiTheme="majorBidi" w:cstheme="majorBidi"/>
          <w:color w:val="222222"/>
          <w:sz w:val="24"/>
          <w:szCs w:val="24"/>
          <w:shd w:val="clear" w:color="auto" w:fill="FFFFFF"/>
          <w:lang w:val="fr-FR"/>
        </w:rPr>
        <w:t>).</w:t>
      </w:r>
    </w:p>
    <w:p w:rsidR="00257F9B" w:rsidRPr="00257F9B" w:rsidRDefault="00257F9B" w:rsidP="00097762">
      <w:pPr>
        <w:pStyle w:val="Paragraphedeliste"/>
        <w:widowControl w:val="0"/>
        <w:numPr>
          <w:ilvl w:val="0"/>
          <w:numId w:val="26"/>
        </w:numPr>
        <w:autoSpaceDE w:val="0"/>
        <w:autoSpaceDN w:val="0"/>
        <w:adjustRightInd w:val="0"/>
        <w:rPr>
          <w:rFonts w:asciiTheme="majorBidi" w:eastAsia="MS Mincho" w:hAnsiTheme="majorBidi" w:cstheme="majorBidi"/>
          <w:sz w:val="24"/>
          <w:szCs w:val="24"/>
          <w:lang w:val="fr-FR"/>
        </w:rPr>
      </w:pPr>
      <w:r w:rsidRPr="00257F9B">
        <w:rPr>
          <w:rFonts w:asciiTheme="majorBidi" w:hAnsiTheme="majorBidi" w:cstheme="majorBidi"/>
          <w:color w:val="222222"/>
          <w:sz w:val="24"/>
          <w:szCs w:val="24"/>
          <w:shd w:val="clear" w:color="auto" w:fill="FFFFFF"/>
          <w:lang w:val="fr-FR"/>
        </w:rPr>
        <w:t xml:space="preserve">Faucher, A. J., </w:t>
      </w:r>
      <w:proofErr w:type="spellStart"/>
      <w:r w:rsidRPr="00257F9B">
        <w:rPr>
          <w:rFonts w:asciiTheme="majorBidi" w:hAnsiTheme="majorBidi" w:cstheme="majorBidi"/>
          <w:color w:val="222222"/>
          <w:sz w:val="24"/>
          <w:szCs w:val="24"/>
          <w:shd w:val="clear" w:color="auto" w:fill="FFFFFF"/>
          <w:lang w:val="fr-FR"/>
        </w:rPr>
        <w:t>Pignoly</w:t>
      </w:r>
      <w:proofErr w:type="spellEnd"/>
      <w:r w:rsidRPr="00257F9B">
        <w:rPr>
          <w:rFonts w:asciiTheme="majorBidi" w:hAnsiTheme="majorBidi" w:cstheme="majorBidi"/>
          <w:color w:val="222222"/>
          <w:sz w:val="24"/>
          <w:szCs w:val="24"/>
          <w:shd w:val="clear" w:color="auto" w:fill="FFFFFF"/>
          <w:lang w:val="fr-FR"/>
        </w:rPr>
        <w:t xml:space="preserve">, C., </w:t>
      </w:r>
      <w:proofErr w:type="spellStart"/>
      <w:r w:rsidRPr="00257F9B">
        <w:rPr>
          <w:rFonts w:asciiTheme="majorBidi" w:hAnsiTheme="majorBidi" w:cstheme="majorBidi"/>
          <w:color w:val="222222"/>
          <w:sz w:val="24"/>
          <w:szCs w:val="24"/>
          <w:shd w:val="clear" w:color="auto" w:fill="FFFFFF"/>
          <w:lang w:val="fr-FR"/>
        </w:rPr>
        <w:t>Koubi</w:t>
      </w:r>
      <w:proofErr w:type="spellEnd"/>
      <w:r w:rsidRPr="00257F9B">
        <w:rPr>
          <w:rFonts w:asciiTheme="majorBidi" w:hAnsiTheme="majorBidi" w:cstheme="majorBidi"/>
          <w:color w:val="222222"/>
          <w:sz w:val="24"/>
          <w:szCs w:val="24"/>
          <w:shd w:val="clear" w:color="auto" w:fill="FFFFFF"/>
          <w:lang w:val="fr-FR"/>
        </w:rPr>
        <w:t>, G. F., &amp; Brouillet, J. L. (2001).</w:t>
      </w:r>
      <w:r w:rsidRPr="00257F9B">
        <w:rPr>
          <w:rStyle w:val="apple-converted-space"/>
          <w:rFonts w:asciiTheme="majorBidi" w:hAnsiTheme="majorBidi" w:cstheme="majorBidi"/>
          <w:color w:val="222222"/>
          <w:sz w:val="24"/>
          <w:szCs w:val="24"/>
          <w:shd w:val="clear" w:color="auto" w:fill="FFFFFF"/>
          <w:lang w:val="fr-FR"/>
        </w:rPr>
        <w:t> </w:t>
      </w:r>
      <w:r w:rsidRPr="00257F9B">
        <w:rPr>
          <w:rFonts w:asciiTheme="majorBidi" w:hAnsiTheme="majorBidi" w:cstheme="majorBidi"/>
          <w:i/>
          <w:iCs/>
          <w:color w:val="222222"/>
          <w:sz w:val="24"/>
          <w:szCs w:val="24"/>
          <w:shd w:val="clear" w:color="auto" w:fill="FFFFFF"/>
          <w:lang w:val="fr-FR"/>
        </w:rPr>
        <w:t>Les dyschromies dentaires: de l'éclaircissement aux facettes céramiques</w:t>
      </w:r>
      <w:r w:rsidRPr="00257F9B">
        <w:rPr>
          <w:rFonts w:asciiTheme="majorBidi" w:hAnsiTheme="majorBidi" w:cstheme="majorBidi"/>
          <w:color w:val="222222"/>
          <w:sz w:val="24"/>
          <w:szCs w:val="24"/>
          <w:shd w:val="clear" w:color="auto" w:fill="FFFFFF"/>
          <w:lang w:val="fr-FR"/>
        </w:rPr>
        <w:t xml:space="preserve">. </w:t>
      </w:r>
      <w:proofErr w:type="spellStart"/>
      <w:r w:rsidRPr="00257F9B">
        <w:rPr>
          <w:rFonts w:asciiTheme="majorBidi" w:hAnsiTheme="majorBidi" w:cstheme="majorBidi"/>
          <w:color w:val="222222"/>
          <w:sz w:val="24"/>
          <w:szCs w:val="24"/>
          <w:shd w:val="clear" w:color="auto" w:fill="FFFFFF"/>
          <w:lang w:val="fr-FR"/>
        </w:rPr>
        <w:t>Wolters</w:t>
      </w:r>
      <w:proofErr w:type="spellEnd"/>
      <w:r w:rsidRPr="00257F9B">
        <w:rPr>
          <w:rFonts w:asciiTheme="majorBidi" w:hAnsiTheme="majorBidi" w:cstheme="majorBidi"/>
          <w:color w:val="222222"/>
          <w:sz w:val="24"/>
          <w:szCs w:val="24"/>
          <w:shd w:val="clear" w:color="auto" w:fill="FFFFFF"/>
          <w:lang w:val="fr-FR"/>
        </w:rPr>
        <w:t xml:space="preserve"> Kluwer France.</w:t>
      </w:r>
    </w:p>
    <w:p w:rsidR="00257F9B" w:rsidRPr="00257F9B" w:rsidRDefault="00257F9B" w:rsidP="00097762">
      <w:pPr>
        <w:pStyle w:val="Paragraphedeliste"/>
        <w:widowControl w:val="0"/>
        <w:numPr>
          <w:ilvl w:val="0"/>
          <w:numId w:val="26"/>
        </w:numPr>
        <w:autoSpaceDE w:val="0"/>
        <w:autoSpaceDN w:val="0"/>
        <w:adjustRightInd w:val="0"/>
        <w:rPr>
          <w:rFonts w:asciiTheme="majorBidi" w:eastAsia="MS Mincho" w:hAnsiTheme="majorBidi" w:cstheme="majorBidi"/>
          <w:sz w:val="24"/>
          <w:szCs w:val="24"/>
          <w:lang w:val="fr-FR"/>
        </w:rPr>
      </w:pPr>
      <w:proofErr w:type="spellStart"/>
      <w:r w:rsidRPr="00257F9B">
        <w:rPr>
          <w:rFonts w:asciiTheme="majorBidi" w:hAnsiTheme="majorBidi" w:cstheme="majorBidi"/>
          <w:color w:val="222222"/>
          <w:sz w:val="24"/>
          <w:szCs w:val="24"/>
          <w:shd w:val="clear" w:color="auto" w:fill="FFFFFF"/>
        </w:rPr>
        <w:t>Degrange</w:t>
      </w:r>
      <w:proofErr w:type="spellEnd"/>
      <w:r w:rsidRPr="00257F9B">
        <w:rPr>
          <w:rFonts w:asciiTheme="majorBidi" w:hAnsiTheme="majorBidi" w:cstheme="majorBidi"/>
          <w:color w:val="222222"/>
          <w:sz w:val="24"/>
          <w:szCs w:val="24"/>
          <w:shd w:val="clear" w:color="auto" w:fill="FFFFFF"/>
        </w:rPr>
        <w:t xml:space="preserve">, M., </w:t>
      </w:r>
      <w:proofErr w:type="spellStart"/>
      <w:r w:rsidRPr="00257F9B">
        <w:rPr>
          <w:rFonts w:asciiTheme="majorBidi" w:hAnsiTheme="majorBidi" w:cstheme="majorBidi"/>
          <w:color w:val="222222"/>
          <w:sz w:val="24"/>
          <w:szCs w:val="24"/>
          <w:shd w:val="clear" w:color="auto" w:fill="FFFFFF"/>
        </w:rPr>
        <w:t>Sadoun</w:t>
      </w:r>
      <w:proofErr w:type="spellEnd"/>
      <w:r w:rsidRPr="00257F9B">
        <w:rPr>
          <w:rFonts w:asciiTheme="majorBidi" w:hAnsiTheme="majorBidi" w:cstheme="majorBidi"/>
          <w:color w:val="222222"/>
          <w:sz w:val="24"/>
          <w:szCs w:val="24"/>
          <w:shd w:val="clear" w:color="auto" w:fill="FFFFFF"/>
        </w:rPr>
        <w:t xml:space="preserve">, M., &amp; Heim, N. (1987). </w:t>
      </w:r>
      <w:proofErr w:type="gramStart"/>
      <w:r w:rsidRPr="00257F9B">
        <w:rPr>
          <w:rFonts w:asciiTheme="majorBidi" w:hAnsiTheme="majorBidi" w:cstheme="majorBidi"/>
          <w:color w:val="222222"/>
          <w:sz w:val="24"/>
          <w:szCs w:val="24"/>
          <w:shd w:val="clear" w:color="auto" w:fill="FFFFFF"/>
          <w:lang w:val="fr-FR"/>
        </w:rPr>
        <w:t>Les céramiques dentaire</w:t>
      </w:r>
      <w:proofErr w:type="gramEnd"/>
      <w:r w:rsidRPr="00257F9B">
        <w:rPr>
          <w:rFonts w:asciiTheme="majorBidi" w:hAnsiTheme="majorBidi" w:cstheme="majorBidi"/>
          <w:color w:val="222222"/>
          <w:sz w:val="24"/>
          <w:szCs w:val="24"/>
          <w:shd w:val="clear" w:color="auto" w:fill="FFFFFF"/>
          <w:lang w:val="fr-FR"/>
        </w:rPr>
        <w:t>: les nouvelles céramiques.</w:t>
      </w:r>
      <w:r w:rsidRPr="00257F9B">
        <w:rPr>
          <w:rStyle w:val="apple-converted-space"/>
          <w:rFonts w:asciiTheme="majorBidi" w:hAnsiTheme="majorBidi" w:cstheme="majorBidi"/>
          <w:color w:val="222222"/>
          <w:sz w:val="24"/>
          <w:szCs w:val="24"/>
          <w:shd w:val="clear" w:color="auto" w:fill="FFFFFF"/>
          <w:lang w:val="fr-FR"/>
        </w:rPr>
        <w:t> </w:t>
      </w:r>
      <w:r w:rsidRPr="00257F9B">
        <w:rPr>
          <w:rFonts w:asciiTheme="majorBidi" w:hAnsiTheme="majorBidi" w:cstheme="majorBidi"/>
          <w:i/>
          <w:iCs/>
          <w:color w:val="222222"/>
          <w:sz w:val="24"/>
          <w:szCs w:val="24"/>
          <w:shd w:val="clear" w:color="auto" w:fill="FFFFFF"/>
        </w:rPr>
        <w:t xml:space="preserve">J </w:t>
      </w:r>
      <w:proofErr w:type="spellStart"/>
      <w:r w:rsidRPr="00257F9B">
        <w:rPr>
          <w:rFonts w:asciiTheme="majorBidi" w:hAnsiTheme="majorBidi" w:cstheme="majorBidi"/>
          <w:i/>
          <w:iCs/>
          <w:color w:val="222222"/>
          <w:sz w:val="24"/>
          <w:szCs w:val="24"/>
          <w:shd w:val="clear" w:color="auto" w:fill="FFFFFF"/>
        </w:rPr>
        <w:t>Biomater</w:t>
      </w:r>
      <w:proofErr w:type="spellEnd"/>
      <w:r w:rsidRPr="00257F9B">
        <w:rPr>
          <w:rFonts w:asciiTheme="majorBidi" w:hAnsiTheme="majorBidi" w:cstheme="majorBidi"/>
          <w:i/>
          <w:iCs/>
          <w:color w:val="222222"/>
          <w:sz w:val="24"/>
          <w:szCs w:val="24"/>
          <w:shd w:val="clear" w:color="auto" w:fill="FFFFFF"/>
        </w:rPr>
        <w:t xml:space="preserve"> Dent</w:t>
      </w:r>
      <w:r w:rsidRPr="00257F9B">
        <w:rPr>
          <w:rFonts w:asciiTheme="majorBidi" w:hAnsiTheme="majorBidi" w:cstheme="majorBidi"/>
          <w:color w:val="222222"/>
          <w:sz w:val="24"/>
          <w:szCs w:val="24"/>
          <w:shd w:val="clear" w:color="auto" w:fill="FFFFFF"/>
        </w:rPr>
        <w:t>,</w:t>
      </w:r>
      <w:r w:rsidRPr="00257F9B">
        <w:rPr>
          <w:rStyle w:val="apple-converted-space"/>
          <w:rFonts w:asciiTheme="majorBidi" w:hAnsiTheme="majorBidi" w:cstheme="majorBidi"/>
          <w:color w:val="222222"/>
          <w:sz w:val="24"/>
          <w:szCs w:val="24"/>
          <w:shd w:val="clear" w:color="auto" w:fill="FFFFFF"/>
        </w:rPr>
        <w:t> </w:t>
      </w:r>
      <w:r w:rsidRPr="00257F9B">
        <w:rPr>
          <w:rFonts w:asciiTheme="majorBidi" w:hAnsiTheme="majorBidi" w:cstheme="majorBidi"/>
          <w:i/>
          <w:iCs/>
          <w:color w:val="222222"/>
          <w:sz w:val="24"/>
          <w:szCs w:val="24"/>
          <w:shd w:val="clear" w:color="auto" w:fill="FFFFFF"/>
        </w:rPr>
        <w:t>3</w:t>
      </w:r>
      <w:r w:rsidRPr="00257F9B">
        <w:rPr>
          <w:rFonts w:asciiTheme="majorBidi" w:hAnsiTheme="majorBidi" w:cstheme="majorBidi"/>
          <w:color w:val="222222"/>
          <w:sz w:val="24"/>
          <w:szCs w:val="24"/>
          <w:shd w:val="clear" w:color="auto" w:fill="FFFFFF"/>
        </w:rPr>
        <w:t>, 61-9.</w:t>
      </w:r>
    </w:p>
    <w:p w:rsidR="00257F9B" w:rsidRPr="00257F9B" w:rsidRDefault="00257F9B" w:rsidP="00097762">
      <w:pPr>
        <w:pStyle w:val="Paragraphedeliste"/>
        <w:widowControl w:val="0"/>
        <w:numPr>
          <w:ilvl w:val="0"/>
          <w:numId w:val="26"/>
        </w:numPr>
        <w:autoSpaceDE w:val="0"/>
        <w:autoSpaceDN w:val="0"/>
        <w:adjustRightInd w:val="0"/>
        <w:rPr>
          <w:rFonts w:asciiTheme="majorBidi" w:eastAsia="MS Mincho" w:hAnsiTheme="majorBidi" w:cstheme="majorBidi"/>
          <w:sz w:val="24"/>
          <w:szCs w:val="24"/>
          <w:lang w:val="fr-FR"/>
        </w:rPr>
      </w:pPr>
      <w:r w:rsidRPr="00257F9B">
        <w:rPr>
          <w:rFonts w:asciiTheme="majorBidi" w:hAnsiTheme="majorBidi" w:cstheme="majorBidi"/>
          <w:color w:val="222222"/>
          <w:sz w:val="24"/>
          <w:szCs w:val="24"/>
          <w:shd w:val="clear" w:color="auto" w:fill="FFFFFF"/>
          <w:lang w:val="fr-FR"/>
        </w:rPr>
        <w:t xml:space="preserve">Poujade, J. M., </w:t>
      </w:r>
      <w:proofErr w:type="spellStart"/>
      <w:r w:rsidRPr="00257F9B">
        <w:rPr>
          <w:rFonts w:asciiTheme="majorBidi" w:hAnsiTheme="majorBidi" w:cstheme="majorBidi"/>
          <w:color w:val="222222"/>
          <w:sz w:val="24"/>
          <w:szCs w:val="24"/>
          <w:shd w:val="clear" w:color="auto" w:fill="FFFFFF"/>
          <w:lang w:val="fr-FR"/>
        </w:rPr>
        <w:t>Zerbib</w:t>
      </w:r>
      <w:proofErr w:type="spellEnd"/>
      <w:r w:rsidRPr="00257F9B">
        <w:rPr>
          <w:rFonts w:asciiTheme="majorBidi" w:hAnsiTheme="majorBidi" w:cstheme="majorBidi"/>
          <w:color w:val="222222"/>
          <w:sz w:val="24"/>
          <w:szCs w:val="24"/>
          <w:shd w:val="clear" w:color="auto" w:fill="FFFFFF"/>
          <w:lang w:val="fr-FR"/>
        </w:rPr>
        <w:t xml:space="preserve">, C., &amp; Serre, D. (2004). </w:t>
      </w:r>
      <w:proofErr w:type="spellStart"/>
      <w:r w:rsidRPr="00257F9B">
        <w:rPr>
          <w:rFonts w:asciiTheme="majorBidi" w:hAnsiTheme="majorBidi" w:cstheme="majorBidi"/>
          <w:color w:val="222222"/>
          <w:sz w:val="24"/>
          <w:szCs w:val="24"/>
          <w:shd w:val="clear" w:color="auto" w:fill="FFFFFF"/>
        </w:rPr>
        <w:t>Céramiques</w:t>
      </w:r>
      <w:proofErr w:type="spellEnd"/>
      <w:r w:rsidRPr="00257F9B">
        <w:rPr>
          <w:rFonts w:asciiTheme="majorBidi" w:hAnsiTheme="majorBidi" w:cstheme="majorBidi"/>
          <w:color w:val="222222"/>
          <w:sz w:val="24"/>
          <w:szCs w:val="24"/>
          <w:shd w:val="clear" w:color="auto" w:fill="FFFFFF"/>
        </w:rPr>
        <w:t xml:space="preserve"> </w:t>
      </w:r>
      <w:proofErr w:type="spellStart"/>
      <w:r w:rsidRPr="00257F9B">
        <w:rPr>
          <w:rFonts w:asciiTheme="majorBidi" w:hAnsiTheme="majorBidi" w:cstheme="majorBidi"/>
          <w:color w:val="222222"/>
          <w:sz w:val="24"/>
          <w:szCs w:val="24"/>
          <w:shd w:val="clear" w:color="auto" w:fill="FFFFFF"/>
        </w:rPr>
        <w:t>dentaires</w:t>
      </w:r>
      <w:proofErr w:type="spellEnd"/>
      <w:r w:rsidRPr="00257F9B">
        <w:rPr>
          <w:rFonts w:asciiTheme="majorBidi" w:hAnsiTheme="majorBidi" w:cstheme="majorBidi"/>
          <w:color w:val="222222"/>
          <w:sz w:val="24"/>
          <w:szCs w:val="24"/>
          <w:shd w:val="clear" w:color="auto" w:fill="FFFFFF"/>
        </w:rPr>
        <w:t>.</w:t>
      </w:r>
      <w:r w:rsidRPr="00257F9B">
        <w:rPr>
          <w:rStyle w:val="apple-converted-space"/>
          <w:rFonts w:asciiTheme="majorBidi" w:hAnsiTheme="majorBidi" w:cstheme="majorBidi"/>
          <w:color w:val="222222"/>
          <w:sz w:val="24"/>
          <w:szCs w:val="24"/>
          <w:shd w:val="clear" w:color="auto" w:fill="FFFFFF"/>
        </w:rPr>
        <w:t> </w:t>
      </w:r>
      <w:r w:rsidRPr="00257F9B">
        <w:rPr>
          <w:rFonts w:asciiTheme="majorBidi" w:hAnsiTheme="majorBidi" w:cstheme="majorBidi"/>
          <w:i/>
          <w:iCs/>
          <w:color w:val="222222"/>
          <w:sz w:val="24"/>
          <w:szCs w:val="24"/>
          <w:shd w:val="clear" w:color="auto" w:fill="FFFFFF"/>
        </w:rPr>
        <w:t>EMC-</w:t>
      </w:r>
      <w:proofErr w:type="spellStart"/>
      <w:r w:rsidRPr="00257F9B">
        <w:rPr>
          <w:rFonts w:asciiTheme="majorBidi" w:hAnsiTheme="majorBidi" w:cstheme="majorBidi"/>
          <w:i/>
          <w:iCs/>
          <w:color w:val="222222"/>
          <w:sz w:val="24"/>
          <w:szCs w:val="24"/>
          <w:shd w:val="clear" w:color="auto" w:fill="FFFFFF"/>
        </w:rPr>
        <w:t>Dentisterie</w:t>
      </w:r>
      <w:proofErr w:type="spellEnd"/>
      <w:r w:rsidRPr="00257F9B">
        <w:rPr>
          <w:rFonts w:asciiTheme="majorBidi" w:hAnsiTheme="majorBidi" w:cstheme="majorBidi"/>
          <w:color w:val="222222"/>
          <w:sz w:val="24"/>
          <w:szCs w:val="24"/>
          <w:shd w:val="clear" w:color="auto" w:fill="FFFFFF"/>
        </w:rPr>
        <w:t>,</w:t>
      </w:r>
      <w:r w:rsidRPr="00257F9B">
        <w:rPr>
          <w:rStyle w:val="apple-converted-space"/>
          <w:rFonts w:asciiTheme="majorBidi" w:hAnsiTheme="majorBidi" w:cstheme="majorBidi"/>
          <w:color w:val="222222"/>
          <w:sz w:val="24"/>
          <w:szCs w:val="24"/>
          <w:shd w:val="clear" w:color="auto" w:fill="FFFFFF"/>
        </w:rPr>
        <w:t> </w:t>
      </w:r>
      <w:r w:rsidRPr="00257F9B">
        <w:rPr>
          <w:rFonts w:asciiTheme="majorBidi" w:hAnsiTheme="majorBidi" w:cstheme="majorBidi"/>
          <w:i/>
          <w:iCs/>
          <w:color w:val="222222"/>
          <w:sz w:val="24"/>
          <w:szCs w:val="24"/>
          <w:shd w:val="clear" w:color="auto" w:fill="FFFFFF"/>
        </w:rPr>
        <w:t>1</w:t>
      </w:r>
      <w:r w:rsidRPr="00257F9B">
        <w:rPr>
          <w:rFonts w:asciiTheme="majorBidi" w:hAnsiTheme="majorBidi" w:cstheme="majorBidi"/>
          <w:color w:val="222222"/>
          <w:sz w:val="24"/>
          <w:szCs w:val="24"/>
          <w:shd w:val="clear" w:color="auto" w:fill="FFFFFF"/>
        </w:rPr>
        <w:t>(2), 101-117.</w:t>
      </w:r>
    </w:p>
    <w:p w:rsidR="00257F9B" w:rsidRPr="00257F9B" w:rsidRDefault="00257F9B" w:rsidP="00097762">
      <w:pPr>
        <w:pStyle w:val="Paragraphedeliste"/>
        <w:widowControl w:val="0"/>
        <w:numPr>
          <w:ilvl w:val="0"/>
          <w:numId w:val="26"/>
        </w:numPr>
        <w:autoSpaceDE w:val="0"/>
        <w:autoSpaceDN w:val="0"/>
        <w:adjustRightInd w:val="0"/>
        <w:rPr>
          <w:rFonts w:asciiTheme="majorBidi" w:eastAsia="MS Mincho" w:hAnsiTheme="majorBidi" w:cstheme="majorBidi"/>
          <w:sz w:val="24"/>
          <w:szCs w:val="24"/>
          <w:lang w:val="fr-FR"/>
        </w:rPr>
      </w:pPr>
      <w:r w:rsidRPr="00257F9B">
        <w:rPr>
          <w:rFonts w:asciiTheme="majorBidi" w:hAnsiTheme="majorBidi" w:cstheme="majorBidi"/>
          <w:color w:val="222222"/>
          <w:sz w:val="24"/>
          <w:szCs w:val="24"/>
          <w:shd w:val="clear" w:color="auto" w:fill="FFFFFF"/>
          <w:lang w:val="fr-FR"/>
        </w:rPr>
        <w:t xml:space="preserve">MATASA, C. G., &amp; FLAGEUL, F. (2000). Tendances dans les biomatériaux </w:t>
      </w:r>
      <w:proofErr w:type="spellStart"/>
      <w:r w:rsidRPr="00257F9B">
        <w:rPr>
          <w:rFonts w:asciiTheme="majorBidi" w:hAnsiTheme="majorBidi" w:cstheme="majorBidi"/>
          <w:color w:val="222222"/>
          <w:sz w:val="24"/>
          <w:szCs w:val="24"/>
          <w:shd w:val="clear" w:color="auto" w:fill="FFFFFF"/>
          <w:lang w:val="fr-FR"/>
        </w:rPr>
        <w:t>orthodontiques</w:t>
      </w:r>
      <w:proofErr w:type="spellEnd"/>
      <w:r w:rsidRPr="00257F9B">
        <w:rPr>
          <w:rFonts w:asciiTheme="majorBidi" w:hAnsiTheme="majorBidi" w:cstheme="majorBidi"/>
          <w:color w:val="222222"/>
          <w:sz w:val="24"/>
          <w:szCs w:val="24"/>
          <w:shd w:val="clear" w:color="auto" w:fill="FFFFFF"/>
          <w:lang w:val="fr-FR"/>
        </w:rPr>
        <w:t>: métaux et céramiques.</w:t>
      </w:r>
      <w:r w:rsidRPr="00257F9B">
        <w:rPr>
          <w:rStyle w:val="apple-converted-space"/>
          <w:rFonts w:asciiTheme="majorBidi" w:hAnsiTheme="majorBidi" w:cstheme="majorBidi"/>
          <w:color w:val="222222"/>
          <w:sz w:val="24"/>
          <w:szCs w:val="24"/>
          <w:shd w:val="clear" w:color="auto" w:fill="FFFFFF"/>
          <w:lang w:val="fr-FR"/>
        </w:rPr>
        <w:t> </w:t>
      </w:r>
      <w:proofErr w:type="spellStart"/>
      <w:r w:rsidRPr="00257F9B">
        <w:rPr>
          <w:rFonts w:asciiTheme="majorBidi" w:hAnsiTheme="majorBidi" w:cstheme="majorBidi"/>
          <w:i/>
          <w:iCs/>
          <w:color w:val="222222"/>
          <w:sz w:val="24"/>
          <w:szCs w:val="24"/>
          <w:shd w:val="clear" w:color="auto" w:fill="FFFFFF"/>
        </w:rPr>
        <w:t>L'Orthodontie</w:t>
      </w:r>
      <w:proofErr w:type="spellEnd"/>
      <w:r w:rsidRPr="00257F9B">
        <w:rPr>
          <w:rFonts w:asciiTheme="majorBidi" w:hAnsiTheme="majorBidi" w:cstheme="majorBidi"/>
          <w:i/>
          <w:iCs/>
          <w:color w:val="222222"/>
          <w:sz w:val="24"/>
          <w:szCs w:val="24"/>
          <w:shd w:val="clear" w:color="auto" w:fill="FFFFFF"/>
        </w:rPr>
        <w:t xml:space="preserve"> </w:t>
      </w:r>
      <w:proofErr w:type="spellStart"/>
      <w:r w:rsidRPr="00257F9B">
        <w:rPr>
          <w:rFonts w:asciiTheme="majorBidi" w:hAnsiTheme="majorBidi" w:cstheme="majorBidi"/>
          <w:i/>
          <w:iCs/>
          <w:color w:val="222222"/>
          <w:sz w:val="24"/>
          <w:szCs w:val="24"/>
          <w:shd w:val="clear" w:color="auto" w:fill="FFFFFF"/>
        </w:rPr>
        <w:t>Française</w:t>
      </w:r>
      <w:proofErr w:type="spellEnd"/>
      <w:r w:rsidRPr="00257F9B">
        <w:rPr>
          <w:rFonts w:asciiTheme="majorBidi" w:hAnsiTheme="majorBidi" w:cstheme="majorBidi"/>
          <w:color w:val="222222"/>
          <w:sz w:val="24"/>
          <w:szCs w:val="24"/>
          <w:shd w:val="clear" w:color="auto" w:fill="FFFFFF"/>
        </w:rPr>
        <w:t>,</w:t>
      </w:r>
      <w:r w:rsidRPr="00257F9B">
        <w:rPr>
          <w:rStyle w:val="apple-converted-space"/>
          <w:rFonts w:asciiTheme="majorBidi" w:hAnsiTheme="majorBidi" w:cstheme="majorBidi"/>
          <w:color w:val="222222"/>
          <w:sz w:val="24"/>
          <w:szCs w:val="24"/>
          <w:shd w:val="clear" w:color="auto" w:fill="FFFFFF"/>
        </w:rPr>
        <w:t> </w:t>
      </w:r>
      <w:r w:rsidRPr="00257F9B">
        <w:rPr>
          <w:rFonts w:asciiTheme="majorBidi" w:hAnsiTheme="majorBidi" w:cstheme="majorBidi"/>
          <w:i/>
          <w:iCs/>
          <w:color w:val="222222"/>
          <w:sz w:val="24"/>
          <w:szCs w:val="24"/>
          <w:shd w:val="clear" w:color="auto" w:fill="FFFFFF"/>
        </w:rPr>
        <w:t>71</w:t>
      </w:r>
      <w:r w:rsidRPr="00257F9B">
        <w:rPr>
          <w:rFonts w:asciiTheme="majorBidi" w:hAnsiTheme="majorBidi" w:cstheme="majorBidi"/>
          <w:color w:val="222222"/>
          <w:sz w:val="24"/>
          <w:szCs w:val="24"/>
          <w:shd w:val="clear" w:color="auto" w:fill="FFFFFF"/>
        </w:rPr>
        <w:t>(4), 335-341.</w:t>
      </w:r>
    </w:p>
    <w:p w:rsidR="00257F9B" w:rsidRPr="00257F9B" w:rsidRDefault="00257F9B" w:rsidP="00097762">
      <w:pPr>
        <w:pStyle w:val="Paragraphedeliste"/>
        <w:widowControl w:val="0"/>
        <w:numPr>
          <w:ilvl w:val="0"/>
          <w:numId w:val="26"/>
        </w:numPr>
        <w:autoSpaceDE w:val="0"/>
        <w:autoSpaceDN w:val="0"/>
        <w:adjustRightInd w:val="0"/>
        <w:rPr>
          <w:rFonts w:asciiTheme="majorBidi" w:eastAsia="MS Mincho" w:hAnsiTheme="majorBidi" w:cstheme="majorBidi"/>
          <w:sz w:val="24"/>
          <w:szCs w:val="24"/>
          <w:lang w:val="fr-FR"/>
        </w:rPr>
      </w:pPr>
      <w:r w:rsidRPr="00257F9B">
        <w:rPr>
          <w:rFonts w:asciiTheme="majorBidi" w:hAnsiTheme="majorBidi" w:cstheme="majorBidi"/>
          <w:color w:val="222222"/>
          <w:sz w:val="24"/>
          <w:szCs w:val="24"/>
          <w:shd w:val="clear" w:color="auto" w:fill="FFFFFF"/>
          <w:lang w:val="fr-FR"/>
        </w:rPr>
        <w:t>Jordan, L., &amp; Rocher, P. (2009). Les alliages Nickel-Titane (</w:t>
      </w:r>
      <w:proofErr w:type="spellStart"/>
      <w:r w:rsidRPr="00257F9B">
        <w:rPr>
          <w:rFonts w:asciiTheme="majorBidi" w:hAnsiTheme="majorBidi" w:cstheme="majorBidi"/>
          <w:color w:val="222222"/>
          <w:sz w:val="24"/>
          <w:szCs w:val="24"/>
          <w:shd w:val="clear" w:color="auto" w:fill="FFFFFF"/>
          <w:lang w:val="fr-FR"/>
        </w:rPr>
        <w:t>NiTi</w:t>
      </w:r>
      <w:proofErr w:type="spellEnd"/>
      <w:r w:rsidRPr="00257F9B">
        <w:rPr>
          <w:rFonts w:asciiTheme="majorBidi" w:hAnsiTheme="majorBidi" w:cstheme="majorBidi"/>
          <w:color w:val="222222"/>
          <w:sz w:val="24"/>
          <w:szCs w:val="24"/>
          <w:shd w:val="clear" w:color="auto" w:fill="FFFFFF"/>
          <w:lang w:val="fr-FR"/>
        </w:rPr>
        <w:t>).</w:t>
      </w:r>
    </w:p>
    <w:sectPr w:rsidR="00257F9B" w:rsidRPr="00257F9B" w:rsidSect="00A464DB">
      <w:footerReference w:type="default" r:id="rId16"/>
      <w:pgSz w:w="12240" w:h="15840"/>
      <w:pgMar w:top="1134" w:right="1134" w:bottom="1134" w:left="1701" w:header="709" w:footer="45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A8E" w:rsidRDefault="00924A8E" w:rsidP="00A8095C">
      <w:pPr>
        <w:spacing w:line="240" w:lineRule="auto"/>
      </w:pPr>
      <w:r>
        <w:separator/>
      </w:r>
    </w:p>
  </w:endnote>
  <w:endnote w:type="continuationSeparator" w:id="0">
    <w:p w:rsidR="00924A8E" w:rsidRDefault="00924A8E" w:rsidP="00A809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1">
    <w:altName w:val="Arial Unicode MS"/>
    <w:panose1 w:val="00000000000000000000"/>
    <w:charset w:val="80"/>
    <w:family w:val="auto"/>
    <w:notTrueType/>
    <w:pitch w:val="default"/>
    <w:sig w:usb0="00000001" w:usb1="08070000" w:usb2="00000010" w:usb3="00000000" w:csb0="00020000" w:csb1="00000000"/>
  </w:font>
  <w:font w:name="MingLiU_HKSCS">
    <w:panose1 w:val="02020500000000000000"/>
    <w:charset w:val="88"/>
    <w:family w:val="roman"/>
    <w:pitch w:val="variable"/>
    <w:sig w:usb0="A00002FF" w:usb1="38CFFCFA" w:usb2="00000016" w:usb3="00000000" w:csb0="001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65645"/>
      <w:docPartObj>
        <w:docPartGallery w:val="Page Numbers (Bottom of Page)"/>
        <w:docPartUnique/>
      </w:docPartObj>
    </w:sdtPr>
    <w:sdtContent>
      <w:p w:rsidR="002B09B3" w:rsidRDefault="00875690">
        <w:pPr>
          <w:pStyle w:val="Pieddepage"/>
          <w:jc w:val="right"/>
        </w:pPr>
        <w:fldSimple w:instr=" PAGE   \* MERGEFORMAT ">
          <w:r w:rsidR="002626F8">
            <w:rPr>
              <w:noProof/>
            </w:rPr>
            <w:t>13</w:t>
          </w:r>
        </w:fldSimple>
      </w:p>
    </w:sdtContent>
  </w:sdt>
  <w:p w:rsidR="007F2EAE" w:rsidRDefault="007F2EAE" w:rsidP="00A30AEF">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A8E" w:rsidRDefault="00924A8E" w:rsidP="00A8095C">
      <w:pPr>
        <w:spacing w:line="240" w:lineRule="auto"/>
      </w:pPr>
      <w:r>
        <w:separator/>
      </w:r>
    </w:p>
  </w:footnote>
  <w:footnote w:type="continuationSeparator" w:id="0">
    <w:p w:rsidR="00924A8E" w:rsidRDefault="00924A8E" w:rsidP="00A8095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CC1"/>
    <w:multiLevelType w:val="hybridMultilevel"/>
    <w:tmpl w:val="86921C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620188"/>
    <w:multiLevelType w:val="hybridMultilevel"/>
    <w:tmpl w:val="F5C4E3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60455A"/>
    <w:multiLevelType w:val="hybridMultilevel"/>
    <w:tmpl w:val="08CA71D6"/>
    <w:lvl w:ilvl="0" w:tplc="B81EFBA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07600"/>
    <w:multiLevelType w:val="hybridMultilevel"/>
    <w:tmpl w:val="25A489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0516ED"/>
    <w:multiLevelType w:val="hybridMultilevel"/>
    <w:tmpl w:val="2C2A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C2A74"/>
    <w:multiLevelType w:val="hybridMultilevel"/>
    <w:tmpl w:val="98323D3E"/>
    <w:lvl w:ilvl="0" w:tplc="E17261F0">
      <w:start w:val="1"/>
      <w:numFmt w:val="bullet"/>
      <w:lvlText w:val="-"/>
      <w:lvlJc w:val="left"/>
      <w:pPr>
        <w:tabs>
          <w:tab w:val="num" w:pos="720"/>
        </w:tabs>
        <w:ind w:left="720" w:hanging="360"/>
      </w:pPr>
      <w:rPr>
        <w:rFonts w:ascii="Times New Roman" w:hAnsi="Times New Roman" w:hint="default"/>
      </w:rPr>
    </w:lvl>
    <w:lvl w:ilvl="1" w:tplc="A308F3F2" w:tentative="1">
      <w:start w:val="1"/>
      <w:numFmt w:val="bullet"/>
      <w:lvlText w:val="-"/>
      <w:lvlJc w:val="left"/>
      <w:pPr>
        <w:tabs>
          <w:tab w:val="num" w:pos="1440"/>
        </w:tabs>
        <w:ind w:left="1440" w:hanging="360"/>
      </w:pPr>
      <w:rPr>
        <w:rFonts w:ascii="Times New Roman" w:hAnsi="Times New Roman" w:hint="default"/>
      </w:rPr>
    </w:lvl>
    <w:lvl w:ilvl="2" w:tplc="4CAE3234" w:tentative="1">
      <w:start w:val="1"/>
      <w:numFmt w:val="bullet"/>
      <w:lvlText w:val="-"/>
      <w:lvlJc w:val="left"/>
      <w:pPr>
        <w:tabs>
          <w:tab w:val="num" w:pos="2160"/>
        </w:tabs>
        <w:ind w:left="2160" w:hanging="360"/>
      </w:pPr>
      <w:rPr>
        <w:rFonts w:ascii="Times New Roman" w:hAnsi="Times New Roman" w:hint="default"/>
      </w:rPr>
    </w:lvl>
    <w:lvl w:ilvl="3" w:tplc="78DE551C" w:tentative="1">
      <w:start w:val="1"/>
      <w:numFmt w:val="bullet"/>
      <w:lvlText w:val="-"/>
      <w:lvlJc w:val="left"/>
      <w:pPr>
        <w:tabs>
          <w:tab w:val="num" w:pos="2880"/>
        </w:tabs>
        <w:ind w:left="2880" w:hanging="360"/>
      </w:pPr>
      <w:rPr>
        <w:rFonts w:ascii="Times New Roman" w:hAnsi="Times New Roman" w:hint="default"/>
      </w:rPr>
    </w:lvl>
    <w:lvl w:ilvl="4" w:tplc="AAFCF9D2" w:tentative="1">
      <w:start w:val="1"/>
      <w:numFmt w:val="bullet"/>
      <w:lvlText w:val="-"/>
      <w:lvlJc w:val="left"/>
      <w:pPr>
        <w:tabs>
          <w:tab w:val="num" w:pos="3600"/>
        </w:tabs>
        <w:ind w:left="3600" w:hanging="360"/>
      </w:pPr>
      <w:rPr>
        <w:rFonts w:ascii="Times New Roman" w:hAnsi="Times New Roman" w:hint="default"/>
      </w:rPr>
    </w:lvl>
    <w:lvl w:ilvl="5" w:tplc="AEB0063C" w:tentative="1">
      <w:start w:val="1"/>
      <w:numFmt w:val="bullet"/>
      <w:lvlText w:val="-"/>
      <w:lvlJc w:val="left"/>
      <w:pPr>
        <w:tabs>
          <w:tab w:val="num" w:pos="4320"/>
        </w:tabs>
        <w:ind w:left="4320" w:hanging="360"/>
      </w:pPr>
      <w:rPr>
        <w:rFonts w:ascii="Times New Roman" w:hAnsi="Times New Roman" w:hint="default"/>
      </w:rPr>
    </w:lvl>
    <w:lvl w:ilvl="6" w:tplc="6FE05C66" w:tentative="1">
      <w:start w:val="1"/>
      <w:numFmt w:val="bullet"/>
      <w:lvlText w:val="-"/>
      <w:lvlJc w:val="left"/>
      <w:pPr>
        <w:tabs>
          <w:tab w:val="num" w:pos="5040"/>
        </w:tabs>
        <w:ind w:left="5040" w:hanging="360"/>
      </w:pPr>
      <w:rPr>
        <w:rFonts w:ascii="Times New Roman" w:hAnsi="Times New Roman" w:hint="default"/>
      </w:rPr>
    </w:lvl>
    <w:lvl w:ilvl="7" w:tplc="0DA0FAC6" w:tentative="1">
      <w:start w:val="1"/>
      <w:numFmt w:val="bullet"/>
      <w:lvlText w:val="-"/>
      <w:lvlJc w:val="left"/>
      <w:pPr>
        <w:tabs>
          <w:tab w:val="num" w:pos="5760"/>
        </w:tabs>
        <w:ind w:left="5760" w:hanging="360"/>
      </w:pPr>
      <w:rPr>
        <w:rFonts w:ascii="Times New Roman" w:hAnsi="Times New Roman" w:hint="default"/>
      </w:rPr>
    </w:lvl>
    <w:lvl w:ilvl="8" w:tplc="30D48594" w:tentative="1">
      <w:start w:val="1"/>
      <w:numFmt w:val="bullet"/>
      <w:lvlText w:val="-"/>
      <w:lvlJc w:val="left"/>
      <w:pPr>
        <w:tabs>
          <w:tab w:val="num" w:pos="6480"/>
        </w:tabs>
        <w:ind w:left="6480" w:hanging="360"/>
      </w:pPr>
      <w:rPr>
        <w:rFonts w:ascii="Times New Roman" w:hAnsi="Times New Roman" w:hint="default"/>
      </w:rPr>
    </w:lvl>
  </w:abstractNum>
  <w:abstractNum w:abstractNumId="6">
    <w:nsid w:val="22CB79BD"/>
    <w:multiLevelType w:val="hybridMultilevel"/>
    <w:tmpl w:val="1A9A0C72"/>
    <w:lvl w:ilvl="0" w:tplc="040C0001">
      <w:start w:val="1"/>
      <w:numFmt w:val="bullet"/>
      <w:lvlText w:val=""/>
      <w:lvlJc w:val="left"/>
      <w:pPr>
        <w:ind w:left="748" w:hanging="360"/>
      </w:pPr>
      <w:rPr>
        <w:rFonts w:ascii="Symbol" w:hAnsi="Symbol" w:hint="default"/>
      </w:rPr>
    </w:lvl>
    <w:lvl w:ilvl="1" w:tplc="040C0003" w:tentative="1">
      <w:start w:val="1"/>
      <w:numFmt w:val="bullet"/>
      <w:lvlText w:val="o"/>
      <w:lvlJc w:val="left"/>
      <w:pPr>
        <w:ind w:left="1468" w:hanging="360"/>
      </w:pPr>
      <w:rPr>
        <w:rFonts w:ascii="Courier New" w:hAnsi="Courier New" w:cs="Courier New" w:hint="default"/>
      </w:rPr>
    </w:lvl>
    <w:lvl w:ilvl="2" w:tplc="040C0005" w:tentative="1">
      <w:start w:val="1"/>
      <w:numFmt w:val="bullet"/>
      <w:lvlText w:val=""/>
      <w:lvlJc w:val="left"/>
      <w:pPr>
        <w:ind w:left="2188" w:hanging="360"/>
      </w:pPr>
      <w:rPr>
        <w:rFonts w:ascii="Wingdings" w:hAnsi="Wingdings" w:hint="default"/>
      </w:rPr>
    </w:lvl>
    <w:lvl w:ilvl="3" w:tplc="040C0001" w:tentative="1">
      <w:start w:val="1"/>
      <w:numFmt w:val="bullet"/>
      <w:lvlText w:val=""/>
      <w:lvlJc w:val="left"/>
      <w:pPr>
        <w:ind w:left="2908" w:hanging="360"/>
      </w:pPr>
      <w:rPr>
        <w:rFonts w:ascii="Symbol" w:hAnsi="Symbol" w:hint="default"/>
      </w:rPr>
    </w:lvl>
    <w:lvl w:ilvl="4" w:tplc="040C0003" w:tentative="1">
      <w:start w:val="1"/>
      <w:numFmt w:val="bullet"/>
      <w:lvlText w:val="o"/>
      <w:lvlJc w:val="left"/>
      <w:pPr>
        <w:ind w:left="3628" w:hanging="360"/>
      </w:pPr>
      <w:rPr>
        <w:rFonts w:ascii="Courier New" w:hAnsi="Courier New" w:cs="Courier New" w:hint="default"/>
      </w:rPr>
    </w:lvl>
    <w:lvl w:ilvl="5" w:tplc="040C0005" w:tentative="1">
      <w:start w:val="1"/>
      <w:numFmt w:val="bullet"/>
      <w:lvlText w:val=""/>
      <w:lvlJc w:val="left"/>
      <w:pPr>
        <w:ind w:left="4348" w:hanging="360"/>
      </w:pPr>
      <w:rPr>
        <w:rFonts w:ascii="Wingdings" w:hAnsi="Wingdings" w:hint="default"/>
      </w:rPr>
    </w:lvl>
    <w:lvl w:ilvl="6" w:tplc="040C0001" w:tentative="1">
      <w:start w:val="1"/>
      <w:numFmt w:val="bullet"/>
      <w:lvlText w:val=""/>
      <w:lvlJc w:val="left"/>
      <w:pPr>
        <w:ind w:left="5068" w:hanging="360"/>
      </w:pPr>
      <w:rPr>
        <w:rFonts w:ascii="Symbol" w:hAnsi="Symbol" w:hint="default"/>
      </w:rPr>
    </w:lvl>
    <w:lvl w:ilvl="7" w:tplc="040C0003" w:tentative="1">
      <w:start w:val="1"/>
      <w:numFmt w:val="bullet"/>
      <w:lvlText w:val="o"/>
      <w:lvlJc w:val="left"/>
      <w:pPr>
        <w:ind w:left="5788" w:hanging="360"/>
      </w:pPr>
      <w:rPr>
        <w:rFonts w:ascii="Courier New" w:hAnsi="Courier New" w:cs="Courier New" w:hint="default"/>
      </w:rPr>
    </w:lvl>
    <w:lvl w:ilvl="8" w:tplc="040C0005" w:tentative="1">
      <w:start w:val="1"/>
      <w:numFmt w:val="bullet"/>
      <w:lvlText w:val=""/>
      <w:lvlJc w:val="left"/>
      <w:pPr>
        <w:ind w:left="6508" w:hanging="360"/>
      </w:pPr>
      <w:rPr>
        <w:rFonts w:ascii="Wingdings" w:hAnsi="Wingdings" w:hint="default"/>
      </w:rPr>
    </w:lvl>
  </w:abstractNum>
  <w:abstractNum w:abstractNumId="7">
    <w:nsid w:val="304867F0"/>
    <w:multiLevelType w:val="hybridMultilevel"/>
    <w:tmpl w:val="C994C152"/>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FB6EA7"/>
    <w:multiLevelType w:val="hybridMultilevel"/>
    <w:tmpl w:val="732CF5B8"/>
    <w:lvl w:ilvl="0" w:tplc="040C0009">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43723FCE"/>
    <w:multiLevelType w:val="hybridMultilevel"/>
    <w:tmpl w:val="0032D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4C4040"/>
    <w:multiLevelType w:val="hybridMultilevel"/>
    <w:tmpl w:val="76724F30"/>
    <w:lvl w:ilvl="0" w:tplc="C9F8E602">
      <w:start w:val="2"/>
      <w:numFmt w:val="lowerRoman"/>
      <w:lvlText w:val="%1-"/>
      <w:lvlJc w:val="left"/>
      <w:pPr>
        <w:ind w:left="1108" w:hanging="72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1">
    <w:nsid w:val="4901675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283A4A"/>
    <w:multiLevelType w:val="hybridMultilevel"/>
    <w:tmpl w:val="0BC6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BA7D8A"/>
    <w:multiLevelType w:val="hybridMultilevel"/>
    <w:tmpl w:val="907ED5B4"/>
    <w:lvl w:ilvl="0" w:tplc="E7568220">
      <w:start w:val="1"/>
      <w:numFmt w:val="upperLetter"/>
      <w:lvlText w:val="%1."/>
      <w:lvlJc w:val="left"/>
      <w:pPr>
        <w:ind w:left="1080" w:hanging="360"/>
      </w:pPr>
      <w:rPr>
        <w:rFonts w:eastAsia="MS Mincho"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F290FF0"/>
    <w:multiLevelType w:val="hybridMultilevel"/>
    <w:tmpl w:val="D4B6FC86"/>
    <w:lvl w:ilvl="0" w:tplc="3CE0A704">
      <w:start w:val="1"/>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504662F1"/>
    <w:multiLevelType w:val="hybridMultilevel"/>
    <w:tmpl w:val="5AC82E5A"/>
    <w:lvl w:ilvl="0" w:tplc="E712615A">
      <w:start w:val="2"/>
      <w:numFmt w:val="bullet"/>
      <w:lvlText w:val="-"/>
      <w:lvlJc w:val="left"/>
      <w:pPr>
        <w:ind w:left="388" w:hanging="360"/>
      </w:pPr>
      <w:rPr>
        <w:rFonts w:ascii="Times New Roman" w:eastAsia="Times New Roman" w:hAnsi="Times New Roman" w:cs="Times New Roman" w:hint="default"/>
      </w:rPr>
    </w:lvl>
    <w:lvl w:ilvl="1" w:tplc="040C0003" w:tentative="1">
      <w:start w:val="1"/>
      <w:numFmt w:val="bullet"/>
      <w:lvlText w:val="o"/>
      <w:lvlJc w:val="left"/>
      <w:pPr>
        <w:ind w:left="1108" w:hanging="360"/>
      </w:pPr>
      <w:rPr>
        <w:rFonts w:ascii="Courier New" w:hAnsi="Courier New" w:cs="Courier New" w:hint="default"/>
      </w:rPr>
    </w:lvl>
    <w:lvl w:ilvl="2" w:tplc="040C0005" w:tentative="1">
      <w:start w:val="1"/>
      <w:numFmt w:val="bullet"/>
      <w:lvlText w:val=""/>
      <w:lvlJc w:val="left"/>
      <w:pPr>
        <w:ind w:left="1828" w:hanging="360"/>
      </w:pPr>
      <w:rPr>
        <w:rFonts w:ascii="Wingdings" w:hAnsi="Wingdings" w:hint="default"/>
      </w:rPr>
    </w:lvl>
    <w:lvl w:ilvl="3" w:tplc="040C0001" w:tentative="1">
      <w:start w:val="1"/>
      <w:numFmt w:val="bullet"/>
      <w:lvlText w:val=""/>
      <w:lvlJc w:val="left"/>
      <w:pPr>
        <w:ind w:left="2548" w:hanging="360"/>
      </w:pPr>
      <w:rPr>
        <w:rFonts w:ascii="Symbol" w:hAnsi="Symbol" w:hint="default"/>
      </w:rPr>
    </w:lvl>
    <w:lvl w:ilvl="4" w:tplc="040C0003" w:tentative="1">
      <w:start w:val="1"/>
      <w:numFmt w:val="bullet"/>
      <w:lvlText w:val="o"/>
      <w:lvlJc w:val="left"/>
      <w:pPr>
        <w:ind w:left="3268" w:hanging="360"/>
      </w:pPr>
      <w:rPr>
        <w:rFonts w:ascii="Courier New" w:hAnsi="Courier New" w:cs="Courier New" w:hint="default"/>
      </w:rPr>
    </w:lvl>
    <w:lvl w:ilvl="5" w:tplc="040C0005" w:tentative="1">
      <w:start w:val="1"/>
      <w:numFmt w:val="bullet"/>
      <w:lvlText w:val=""/>
      <w:lvlJc w:val="left"/>
      <w:pPr>
        <w:ind w:left="3988" w:hanging="360"/>
      </w:pPr>
      <w:rPr>
        <w:rFonts w:ascii="Wingdings" w:hAnsi="Wingdings" w:hint="default"/>
      </w:rPr>
    </w:lvl>
    <w:lvl w:ilvl="6" w:tplc="040C0001" w:tentative="1">
      <w:start w:val="1"/>
      <w:numFmt w:val="bullet"/>
      <w:lvlText w:val=""/>
      <w:lvlJc w:val="left"/>
      <w:pPr>
        <w:ind w:left="4708" w:hanging="360"/>
      </w:pPr>
      <w:rPr>
        <w:rFonts w:ascii="Symbol" w:hAnsi="Symbol" w:hint="default"/>
      </w:rPr>
    </w:lvl>
    <w:lvl w:ilvl="7" w:tplc="040C0003" w:tentative="1">
      <w:start w:val="1"/>
      <w:numFmt w:val="bullet"/>
      <w:lvlText w:val="o"/>
      <w:lvlJc w:val="left"/>
      <w:pPr>
        <w:ind w:left="5428" w:hanging="360"/>
      </w:pPr>
      <w:rPr>
        <w:rFonts w:ascii="Courier New" w:hAnsi="Courier New" w:cs="Courier New" w:hint="default"/>
      </w:rPr>
    </w:lvl>
    <w:lvl w:ilvl="8" w:tplc="040C0005" w:tentative="1">
      <w:start w:val="1"/>
      <w:numFmt w:val="bullet"/>
      <w:lvlText w:val=""/>
      <w:lvlJc w:val="left"/>
      <w:pPr>
        <w:ind w:left="6148" w:hanging="360"/>
      </w:pPr>
      <w:rPr>
        <w:rFonts w:ascii="Wingdings" w:hAnsi="Wingdings" w:hint="default"/>
      </w:rPr>
    </w:lvl>
  </w:abstractNum>
  <w:abstractNum w:abstractNumId="16">
    <w:nsid w:val="5164234C"/>
    <w:multiLevelType w:val="hybridMultilevel"/>
    <w:tmpl w:val="AFFCD4C6"/>
    <w:lvl w:ilvl="0" w:tplc="040C0005">
      <w:start w:val="1"/>
      <w:numFmt w:val="bullet"/>
      <w:lvlText w:val=""/>
      <w:lvlJc w:val="left"/>
      <w:pPr>
        <w:ind w:left="810" w:hanging="360"/>
      </w:pPr>
      <w:rPr>
        <w:rFonts w:ascii="Wingdings" w:hAnsi="Wingdings"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17">
    <w:nsid w:val="5325096C"/>
    <w:multiLevelType w:val="hybridMultilevel"/>
    <w:tmpl w:val="A836B094"/>
    <w:lvl w:ilvl="0" w:tplc="7D907EB0">
      <w:start w:val="1"/>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54D65870"/>
    <w:multiLevelType w:val="hybridMultilevel"/>
    <w:tmpl w:val="0032D4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832981"/>
    <w:multiLevelType w:val="hybridMultilevel"/>
    <w:tmpl w:val="8FD6784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DC864C7"/>
    <w:multiLevelType w:val="hybridMultilevel"/>
    <w:tmpl w:val="557262D8"/>
    <w:lvl w:ilvl="0" w:tplc="70225046">
      <w:start w:val="1"/>
      <w:numFmt w:val="lowerLetter"/>
      <w:lvlText w:val="%1)"/>
      <w:lvlJc w:val="left"/>
      <w:pPr>
        <w:tabs>
          <w:tab w:val="num" w:pos="720"/>
        </w:tabs>
        <w:ind w:left="720" w:hanging="360"/>
      </w:pPr>
      <w:rPr>
        <w:b/>
        <w:bCs/>
      </w:rPr>
    </w:lvl>
    <w:lvl w:ilvl="1" w:tplc="B7DE4376" w:tentative="1">
      <w:start w:val="1"/>
      <w:numFmt w:val="lowerLetter"/>
      <w:lvlText w:val="%2)"/>
      <w:lvlJc w:val="left"/>
      <w:pPr>
        <w:tabs>
          <w:tab w:val="num" w:pos="1440"/>
        </w:tabs>
        <w:ind w:left="1440" w:hanging="360"/>
      </w:pPr>
    </w:lvl>
    <w:lvl w:ilvl="2" w:tplc="546626AA" w:tentative="1">
      <w:start w:val="1"/>
      <w:numFmt w:val="lowerLetter"/>
      <w:lvlText w:val="%3)"/>
      <w:lvlJc w:val="left"/>
      <w:pPr>
        <w:tabs>
          <w:tab w:val="num" w:pos="2160"/>
        </w:tabs>
        <w:ind w:left="2160" w:hanging="360"/>
      </w:pPr>
    </w:lvl>
    <w:lvl w:ilvl="3" w:tplc="ADEE2D3A" w:tentative="1">
      <w:start w:val="1"/>
      <w:numFmt w:val="lowerLetter"/>
      <w:lvlText w:val="%4)"/>
      <w:lvlJc w:val="left"/>
      <w:pPr>
        <w:tabs>
          <w:tab w:val="num" w:pos="2880"/>
        </w:tabs>
        <w:ind w:left="2880" w:hanging="360"/>
      </w:pPr>
    </w:lvl>
    <w:lvl w:ilvl="4" w:tplc="76C4DEA0" w:tentative="1">
      <w:start w:val="1"/>
      <w:numFmt w:val="lowerLetter"/>
      <w:lvlText w:val="%5)"/>
      <w:lvlJc w:val="left"/>
      <w:pPr>
        <w:tabs>
          <w:tab w:val="num" w:pos="3600"/>
        </w:tabs>
        <w:ind w:left="3600" w:hanging="360"/>
      </w:pPr>
    </w:lvl>
    <w:lvl w:ilvl="5" w:tplc="44F28DDE" w:tentative="1">
      <w:start w:val="1"/>
      <w:numFmt w:val="lowerLetter"/>
      <w:lvlText w:val="%6)"/>
      <w:lvlJc w:val="left"/>
      <w:pPr>
        <w:tabs>
          <w:tab w:val="num" w:pos="4320"/>
        </w:tabs>
        <w:ind w:left="4320" w:hanging="360"/>
      </w:pPr>
    </w:lvl>
    <w:lvl w:ilvl="6" w:tplc="F8E2A4BA" w:tentative="1">
      <w:start w:val="1"/>
      <w:numFmt w:val="lowerLetter"/>
      <w:lvlText w:val="%7)"/>
      <w:lvlJc w:val="left"/>
      <w:pPr>
        <w:tabs>
          <w:tab w:val="num" w:pos="5040"/>
        </w:tabs>
        <w:ind w:left="5040" w:hanging="360"/>
      </w:pPr>
    </w:lvl>
    <w:lvl w:ilvl="7" w:tplc="F216E354" w:tentative="1">
      <w:start w:val="1"/>
      <w:numFmt w:val="lowerLetter"/>
      <w:lvlText w:val="%8)"/>
      <w:lvlJc w:val="left"/>
      <w:pPr>
        <w:tabs>
          <w:tab w:val="num" w:pos="5760"/>
        </w:tabs>
        <w:ind w:left="5760" w:hanging="360"/>
      </w:pPr>
    </w:lvl>
    <w:lvl w:ilvl="8" w:tplc="C47EA7D6" w:tentative="1">
      <w:start w:val="1"/>
      <w:numFmt w:val="lowerLetter"/>
      <w:lvlText w:val="%9)"/>
      <w:lvlJc w:val="left"/>
      <w:pPr>
        <w:tabs>
          <w:tab w:val="num" w:pos="6480"/>
        </w:tabs>
        <w:ind w:left="6480" w:hanging="360"/>
      </w:pPr>
    </w:lvl>
  </w:abstractNum>
  <w:abstractNum w:abstractNumId="21">
    <w:nsid w:val="6FDC2991"/>
    <w:multiLevelType w:val="multilevel"/>
    <w:tmpl w:val="C13E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A116FB"/>
    <w:multiLevelType w:val="hybridMultilevel"/>
    <w:tmpl w:val="C9BA6FE6"/>
    <w:lvl w:ilvl="0" w:tplc="05247EC4">
      <w:start w:val="1"/>
      <w:numFmt w:val="bullet"/>
      <w:lvlText w:val="-"/>
      <w:lvlJc w:val="left"/>
      <w:pPr>
        <w:ind w:left="1069" w:hanging="360"/>
      </w:pPr>
      <w:rPr>
        <w:rFonts w:ascii="Times New Roman" w:eastAsiaTheme="minorEastAsia"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nsid w:val="73B40309"/>
    <w:multiLevelType w:val="multilevel"/>
    <w:tmpl w:val="6156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B93F1D"/>
    <w:multiLevelType w:val="hybridMultilevel"/>
    <w:tmpl w:val="DD0A64F6"/>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5">
    <w:nsid w:val="79BC7178"/>
    <w:multiLevelType w:val="hybridMultilevel"/>
    <w:tmpl w:val="A6082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F65763"/>
    <w:multiLevelType w:val="hybridMultilevel"/>
    <w:tmpl w:val="7082A5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9"/>
  </w:num>
  <w:num w:numId="4">
    <w:abstractNumId w:val="15"/>
  </w:num>
  <w:num w:numId="5">
    <w:abstractNumId w:val="6"/>
  </w:num>
  <w:num w:numId="6">
    <w:abstractNumId w:val="11"/>
  </w:num>
  <w:num w:numId="7">
    <w:abstractNumId w:val="16"/>
  </w:num>
  <w:num w:numId="8">
    <w:abstractNumId w:val="4"/>
  </w:num>
  <w:num w:numId="9">
    <w:abstractNumId w:val="3"/>
  </w:num>
  <w:num w:numId="10">
    <w:abstractNumId w:val="1"/>
  </w:num>
  <w:num w:numId="11">
    <w:abstractNumId w:val="2"/>
  </w:num>
  <w:num w:numId="12">
    <w:abstractNumId w:val="12"/>
  </w:num>
  <w:num w:numId="13">
    <w:abstractNumId w:val="18"/>
  </w:num>
  <w:num w:numId="14">
    <w:abstractNumId w:val="9"/>
  </w:num>
  <w:num w:numId="15">
    <w:abstractNumId w:val="10"/>
  </w:num>
  <w:num w:numId="16">
    <w:abstractNumId w:val="7"/>
  </w:num>
  <w:num w:numId="17">
    <w:abstractNumId w:val="0"/>
  </w:num>
  <w:num w:numId="18">
    <w:abstractNumId w:val="13"/>
  </w:num>
  <w:num w:numId="19">
    <w:abstractNumId w:val="8"/>
  </w:num>
  <w:num w:numId="20">
    <w:abstractNumId w:val="14"/>
  </w:num>
  <w:num w:numId="21">
    <w:abstractNumId w:val="17"/>
  </w:num>
  <w:num w:numId="22">
    <w:abstractNumId w:val="22"/>
  </w:num>
  <w:num w:numId="23">
    <w:abstractNumId w:val="23"/>
  </w:num>
  <w:num w:numId="24">
    <w:abstractNumId w:val="26"/>
  </w:num>
  <w:num w:numId="25">
    <w:abstractNumId w:val="24"/>
  </w:num>
  <w:num w:numId="26">
    <w:abstractNumId w:val="5"/>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30050"/>
  </w:hdrShapeDefaults>
  <w:footnotePr>
    <w:footnote w:id="-1"/>
    <w:footnote w:id="0"/>
  </w:footnotePr>
  <w:endnotePr>
    <w:endnote w:id="-1"/>
    <w:endnote w:id="0"/>
  </w:endnotePr>
  <w:compat>
    <w:useFELayout/>
  </w:compat>
  <w:rsids>
    <w:rsidRoot w:val="00860EDE"/>
    <w:rsid w:val="000001FA"/>
    <w:rsid w:val="00000633"/>
    <w:rsid w:val="00000B00"/>
    <w:rsid w:val="00002E12"/>
    <w:rsid w:val="00003B29"/>
    <w:rsid w:val="00005307"/>
    <w:rsid w:val="00012035"/>
    <w:rsid w:val="000132BC"/>
    <w:rsid w:val="00015BAA"/>
    <w:rsid w:val="00016E51"/>
    <w:rsid w:val="000179B1"/>
    <w:rsid w:val="00021100"/>
    <w:rsid w:val="00022480"/>
    <w:rsid w:val="00022A34"/>
    <w:rsid w:val="00022D7E"/>
    <w:rsid w:val="00025136"/>
    <w:rsid w:val="0002691D"/>
    <w:rsid w:val="00026CA6"/>
    <w:rsid w:val="000278F9"/>
    <w:rsid w:val="00032B11"/>
    <w:rsid w:val="00033AB0"/>
    <w:rsid w:val="000350F7"/>
    <w:rsid w:val="00037198"/>
    <w:rsid w:val="0003779B"/>
    <w:rsid w:val="00037B9F"/>
    <w:rsid w:val="00042321"/>
    <w:rsid w:val="00043438"/>
    <w:rsid w:val="00043FFB"/>
    <w:rsid w:val="000451C9"/>
    <w:rsid w:val="000504ED"/>
    <w:rsid w:val="000505D2"/>
    <w:rsid w:val="00050887"/>
    <w:rsid w:val="00050A91"/>
    <w:rsid w:val="000520E5"/>
    <w:rsid w:val="00052CB7"/>
    <w:rsid w:val="00053A8F"/>
    <w:rsid w:val="0005726D"/>
    <w:rsid w:val="00057541"/>
    <w:rsid w:val="00061513"/>
    <w:rsid w:val="000623F7"/>
    <w:rsid w:val="00063EAC"/>
    <w:rsid w:val="00065381"/>
    <w:rsid w:val="00065894"/>
    <w:rsid w:val="00066772"/>
    <w:rsid w:val="00071215"/>
    <w:rsid w:val="00072058"/>
    <w:rsid w:val="00074DC8"/>
    <w:rsid w:val="00074FF8"/>
    <w:rsid w:val="00075B7E"/>
    <w:rsid w:val="00077D40"/>
    <w:rsid w:val="000804D5"/>
    <w:rsid w:val="00081C07"/>
    <w:rsid w:val="0008211D"/>
    <w:rsid w:val="00083548"/>
    <w:rsid w:val="000859F0"/>
    <w:rsid w:val="000876CC"/>
    <w:rsid w:val="00087C28"/>
    <w:rsid w:val="00092DF5"/>
    <w:rsid w:val="000934BD"/>
    <w:rsid w:val="00094225"/>
    <w:rsid w:val="00094732"/>
    <w:rsid w:val="000957E3"/>
    <w:rsid w:val="00097762"/>
    <w:rsid w:val="00097B47"/>
    <w:rsid w:val="00097C44"/>
    <w:rsid w:val="000A3F17"/>
    <w:rsid w:val="000A66DE"/>
    <w:rsid w:val="000A74D2"/>
    <w:rsid w:val="000B190D"/>
    <w:rsid w:val="000B36A6"/>
    <w:rsid w:val="000B6186"/>
    <w:rsid w:val="000B7339"/>
    <w:rsid w:val="000C0375"/>
    <w:rsid w:val="000C10FD"/>
    <w:rsid w:val="000C4FA6"/>
    <w:rsid w:val="000C65B5"/>
    <w:rsid w:val="000D05F0"/>
    <w:rsid w:val="000D2803"/>
    <w:rsid w:val="000D2ED5"/>
    <w:rsid w:val="000D6184"/>
    <w:rsid w:val="000D6F15"/>
    <w:rsid w:val="000E008E"/>
    <w:rsid w:val="000E5306"/>
    <w:rsid w:val="000E6BDE"/>
    <w:rsid w:val="000E7FA0"/>
    <w:rsid w:val="000F073F"/>
    <w:rsid w:val="000F2920"/>
    <w:rsid w:val="000F421F"/>
    <w:rsid w:val="000F5749"/>
    <w:rsid w:val="000F6F1E"/>
    <w:rsid w:val="0010093B"/>
    <w:rsid w:val="0010261E"/>
    <w:rsid w:val="00102CC3"/>
    <w:rsid w:val="001033E6"/>
    <w:rsid w:val="00104CEF"/>
    <w:rsid w:val="00106387"/>
    <w:rsid w:val="00106506"/>
    <w:rsid w:val="00111193"/>
    <w:rsid w:val="00111CFE"/>
    <w:rsid w:val="00115DAE"/>
    <w:rsid w:val="001162A9"/>
    <w:rsid w:val="00117D96"/>
    <w:rsid w:val="0012067A"/>
    <w:rsid w:val="0012076D"/>
    <w:rsid w:val="00121F89"/>
    <w:rsid w:val="001253EC"/>
    <w:rsid w:val="00127808"/>
    <w:rsid w:val="00130876"/>
    <w:rsid w:val="00130B88"/>
    <w:rsid w:val="001337FE"/>
    <w:rsid w:val="00135BE1"/>
    <w:rsid w:val="00136167"/>
    <w:rsid w:val="00136D59"/>
    <w:rsid w:val="00137301"/>
    <w:rsid w:val="00140D41"/>
    <w:rsid w:val="00140D56"/>
    <w:rsid w:val="00140E0B"/>
    <w:rsid w:val="00143186"/>
    <w:rsid w:val="00143C34"/>
    <w:rsid w:val="001458DF"/>
    <w:rsid w:val="0014791F"/>
    <w:rsid w:val="00150528"/>
    <w:rsid w:val="00150C3B"/>
    <w:rsid w:val="00151853"/>
    <w:rsid w:val="00151BA3"/>
    <w:rsid w:val="00160FED"/>
    <w:rsid w:val="00163AEC"/>
    <w:rsid w:val="00166511"/>
    <w:rsid w:val="0016690C"/>
    <w:rsid w:val="00166E3E"/>
    <w:rsid w:val="00166F37"/>
    <w:rsid w:val="001676A2"/>
    <w:rsid w:val="00171393"/>
    <w:rsid w:val="0017257C"/>
    <w:rsid w:val="001736E3"/>
    <w:rsid w:val="001756EE"/>
    <w:rsid w:val="001773D4"/>
    <w:rsid w:val="00177AC4"/>
    <w:rsid w:val="001807FF"/>
    <w:rsid w:val="00180C63"/>
    <w:rsid w:val="00180EF1"/>
    <w:rsid w:val="001815BD"/>
    <w:rsid w:val="00181947"/>
    <w:rsid w:val="00190A2F"/>
    <w:rsid w:val="0019297B"/>
    <w:rsid w:val="00194885"/>
    <w:rsid w:val="00194CC1"/>
    <w:rsid w:val="00195472"/>
    <w:rsid w:val="001A1B9D"/>
    <w:rsid w:val="001A1C25"/>
    <w:rsid w:val="001A1C49"/>
    <w:rsid w:val="001A25A9"/>
    <w:rsid w:val="001A2A44"/>
    <w:rsid w:val="001A46E4"/>
    <w:rsid w:val="001A5A60"/>
    <w:rsid w:val="001A644F"/>
    <w:rsid w:val="001B23C6"/>
    <w:rsid w:val="001B4A96"/>
    <w:rsid w:val="001B5D26"/>
    <w:rsid w:val="001B6549"/>
    <w:rsid w:val="001B6565"/>
    <w:rsid w:val="001C1845"/>
    <w:rsid w:val="001C2806"/>
    <w:rsid w:val="001C5890"/>
    <w:rsid w:val="001C67B1"/>
    <w:rsid w:val="001C7573"/>
    <w:rsid w:val="001D19C9"/>
    <w:rsid w:val="001D2DEA"/>
    <w:rsid w:val="001D42A2"/>
    <w:rsid w:val="001D5D58"/>
    <w:rsid w:val="001D69AB"/>
    <w:rsid w:val="001D6BFF"/>
    <w:rsid w:val="001D7B85"/>
    <w:rsid w:val="001E15E9"/>
    <w:rsid w:val="001E2A38"/>
    <w:rsid w:val="001E4949"/>
    <w:rsid w:val="001E6197"/>
    <w:rsid w:val="001E6430"/>
    <w:rsid w:val="001E7A2A"/>
    <w:rsid w:val="001F036C"/>
    <w:rsid w:val="001F05AB"/>
    <w:rsid w:val="001F1CF7"/>
    <w:rsid w:val="001F3978"/>
    <w:rsid w:val="001F4551"/>
    <w:rsid w:val="001F4733"/>
    <w:rsid w:val="001F6353"/>
    <w:rsid w:val="0020042F"/>
    <w:rsid w:val="00200726"/>
    <w:rsid w:val="002021A2"/>
    <w:rsid w:val="00202A0A"/>
    <w:rsid w:val="00202C62"/>
    <w:rsid w:val="00203AD4"/>
    <w:rsid w:val="0020466C"/>
    <w:rsid w:val="002064FA"/>
    <w:rsid w:val="00211FCB"/>
    <w:rsid w:val="002125CB"/>
    <w:rsid w:val="002156A2"/>
    <w:rsid w:val="00215B46"/>
    <w:rsid w:val="002164E2"/>
    <w:rsid w:val="00216DAE"/>
    <w:rsid w:val="00217BF3"/>
    <w:rsid w:val="00221E05"/>
    <w:rsid w:val="00222407"/>
    <w:rsid w:val="00222446"/>
    <w:rsid w:val="00222ACD"/>
    <w:rsid w:val="00223523"/>
    <w:rsid w:val="00223950"/>
    <w:rsid w:val="0022397A"/>
    <w:rsid w:val="00224005"/>
    <w:rsid w:val="00225206"/>
    <w:rsid w:val="0022729B"/>
    <w:rsid w:val="00227911"/>
    <w:rsid w:val="00227A34"/>
    <w:rsid w:val="00231645"/>
    <w:rsid w:val="00231A7D"/>
    <w:rsid w:val="00232DD3"/>
    <w:rsid w:val="0023476C"/>
    <w:rsid w:val="00234A09"/>
    <w:rsid w:val="0023605C"/>
    <w:rsid w:val="00236447"/>
    <w:rsid w:val="002364E2"/>
    <w:rsid w:val="002416FD"/>
    <w:rsid w:val="00242F8E"/>
    <w:rsid w:val="002459F2"/>
    <w:rsid w:val="00246B10"/>
    <w:rsid w:val="002476EA"/>
    <w:rsid w:val="00250C3B"/>
    <w:rsid w:val="002510A6"/>
    <w:rsid w:val="00252786"/>
    <w:rsid w:val="002532A9"/>
    <w:rsid w:val="00253A67"/>
    <w:rsid w:val="00255947"/>
    <w:rsid w:val="00257184"/>
    <w:rsid w:val="0025794C"/>
    <w:rsid w:val="00257F9B"/>
    <w:rsid w:val="00262594"/>
    <w:rsid w:val="002626F8"/>
    <w:rsid w:val="00262FA1"/>
    <w:rsid w:val="002630AC"/>
    <w:rsid w:val="0026364F"/>
    <w:rsid w:val="0026452E"/>
    <w:rsid w:val="00264D8D"/>
    <w:rsid w:val="002656ED"/>
    <w:rsid w:val="002660C3"/>
    <w:rsid w:val="002662B1"/>
    <w:rsid w:val="00266EEE"/>
    <w:rsid w:val="00267578"/>
    <w:rsid w:val="002679C2"/>
    <w:rsid w:val="00267E39"/>
    <w:rsid w:val="002719D9"/>
    <w:rsid w:val="002732F1"/>
    <w:rsid w:val="00275FAE"/>
    <w:rsid w:val="002778D9"/>
    <w:rsid w:val="00277967"/>
    <w:rsid w:val="0028100B"/>
    <w:rsid w:val="002812A7"/>
    <w:rsid w:val="00285AFD"/>
    <w:rsid w:val="00286EAB"/>
    <w:rsid w:val="00287793"/>
    <w:rsid w:val="0028782F"/>
    <w:rsid w:val="0029319E"/>
    <w:rsid w:val="00296F9C"/>
    <w:rsid w:val="00297425"/>
    <w:rsid w:val="002A0055"/>
    <w:rsid w:val="002A1AD7"/>
    <w:rsid w:val="002A1D47"/>
    <w:rsid w:val="002A2961"/>
    <w:rsid w:val="002A3066"/>
    <w:rsid w:val="002A39A4"/>
    <w:rsid w:val="002A4BAE"/>
    <w:rsid w:val="002A4F19"/>
    <w:rsid w:val="002A7FE7"/>
    <w:rsid w:val="002B09B3"/>
    <w:rsid w:val="002B15E1"/>
    <w:rsid w:val="002B2183"/>
    <w:rsid w:val="002B2C8F"/>
    <w:rsid w:val="002B4F53"/>
    <w:rsid w:val="002B78D8"/>
    <w:rsid w:val="002B792D"/>
    <w:rsid w:val="002C0729"/>
    <w:rsid w:val="002C22A1"/>
    <w:rsid w:val="002C320A"/>
    <w:rsid w:val="002C39B5"/>
    <w:rsid w:val="002C3DFC"/>
    <w:rsid w:val="002C4BB9"/>
    <w:rsid w:val="002C6F28"/>
    <w:rsid w:val="002D208E"/>
    <w:rsid w:val="002E23B8"/>
    <w:rsid w:val="002E5D7F"/>
    <w:rsid w:val="002E6431"/>
    <w:rsid w:val="002E6819"/>
    <w:rsid w:val="002F0A41"/>
    <w:rsid w:val="00302994"/>
    <w:rsid w:val="003040C3"/>
    <w:rsid w:val="0030435D"/>
    <w:rsid w:val="003049E5"/>
    <w:rsid w:val="00304A19"/>
    <w:rsid w:val="003071CD"/>
    <w:rsid w:val="00312601"/>
    <w:rsid w:val="00314548"/>
    <w:rsid w:val="003146C8"/>
    <w:rsid w:val="0031470E"/>
    <w:rsid w:val="00314ABD"/>
    <w:rsid w:val="00314F73"/>
    <w:rsid w:val="003155A2"/>
    <w:rsid w:val="003161C3"/>
    <w:rsid w:val="00317D79"/>
    <w:rsid w:val="003202F8"/>
    <w:rsid w:val="00320DE5"/>
    <w:rsid w:val="00322554"/>
    <w:rsid w:val="00323E10"/>
    <w:rsid w:val="00324009"/>
    <w:rsid w:val="00324ADE"/>
    <w:rsid w:val="00325B12"/>
    <w:rsid w:val="00325D37"/>
    <w:rsid w:val="00325EA6"/>
    <w:rsid w:val="0032712C"/>
    <w:rsid w:val="00332A1C"/>
    <w:rsid w:val="003336C8"/>
    <w:rsid w:val="003357D6"/>
    <w:rsid w:val="0033684B"/>
    <w:rsid w:val="00341CEA"/>
    <w:rsid w:val="003434CC"/>
    <w:rsid w:val="00344090"/>
    <w:rsid w:val="003456B3"/>
    <w:rsid w:val="00345B11"/>
    <w:rsid w:val="00347BE6"/>
    <w:rsid w:val="003530D6"/>
    <w:rsid w:val="00353B01"/>
    <w:rsid w:val="0035708D"/>
    <w:rsid w:val="0036006D"/>
    <w:rsid w:val="00361918"/>
    <w:rsid w:val="00365F7B"/>
    <w:rsid w:val="00366B39"/>
    <w:rsid w:val="00370AFB"/>
    <w:rsid w:val="0037323A"/>
    <w:rsid w:val="00373C5D"/>
    <w:rsid w:val="00376486"/>
    <w:rsid w:val="0037742E"/>
    <w:rsid w:val="00383314"/>
    <w:rsid w:val="00386580"/>
    <w:rsid w:val="0038688A"/>
    <w:rsid w:val="00386E14"/>
    <w:rsid w:val="00391E8E"/>
    <w:rsid w:val="0039303F"/>
    <w:rsid w:val="00394ED9"/>
    <w:rsid w:val="00396706"/>
    <w:rsid w:val="003A10CC"/>
    <w:rsid w:val="003A418C"/>
    <w:rsid w:val="003A420F"/>
    <w:rsid w:val="003A73CD"/>
    <w:rsid w:val="003B4CB5"/>
    <w:rsid w:val="003B5319"/>
    <w:rsid w:val="003B5DD4"/>
    <w:rsid w:val="003C2710"/>
    <w:rsid w:val="003C38B9"/>
    <w:rsid w:val="003C3BA1"/>
    <w:rsid w:val="003C4705"/>
    <w:rsid w:val="003C50D1"/>
    <w:rsid w:val="003D1216"/>
    <w:rsid w:val="003D1930"/>
    <w:rsid w:val="003D27DF"/>
    <w:rsid w:val="003D48A9"/>
    <w:rsid w:val="003D5587"/>
    <w:rsid w:val="003D64B8"/>
    <w:rsid w:val="003D7334"/>
    <w:rsid w:val="003E3590"/>
    <w:rsid w:val="003E4253"/>
    <w:rsid w:val="003E6A64"/>
    <w:rsid w:val="003E79D8"/>
    <w:rsid w:val="003E7F7B"/>
    <w:rsid w:val="003F0B3B"/>
    <w:rsid w:val="003F10D2"/>
    <w:rsid w:val="003F2188"/>
    <w:rsid w:val="003F338C"/>
    <w:rsid w:val="003F3EF9"/>
    <w:rsid w:val="003F4F20"/>
    <w:rsid w:val="003F6D14"/>
    <w:rsid w:val="003F79C7"/>
    <w:rsid w:val="00401AEF"/>
    <w:rsid w:val="00403336"/>
    <w:rsid w:val="004058BD"/>
    <w:rsid w:val="00410170"/>
    <w:rsid w:val="004127BB"/>
    <w:rsid w:val="0041285E"/>
    <w:rsid w:val="00413A96"/>
    <w:rsid w:val="00421B7B"/>
    <w:rsid w:val="00422D3F"/>
    <w:rsid w:val="00422EA4"/>
    <w:rsid w:val="004238FA"/>
    <w:rsid w:val="00427383"/>
    <w:rsid w:val="00427D72"/>
    <w:rsid w:val="0043135F"/>
    <w:rsid w:val="00431BE4"/>
    <w:rsid w:val="00432671"/>
    <w:rsid w:val="00432A51"/>
    <w:rsid w:val="00432BDA"/>
    <w:rsid w:val="004339A9"/>
    <w:rsid w:val="0043572D"/>
    <w:rsid w:val="004368BE"/>
    <w:rsid w:val="00436FE6"/>
    <w:rsid w:val="00437BF4"/>
    <w:rsid w:val="00437DA8"/>
    <w:rsid w:val="00443596"/>
    <w:rsid w:val="004456FD"/>
    <w:rsid w:val="00447047"/>
    <w:rsid w:val="00447432"/>
    <w:rsid w:val="004517E6"/>
    <w:rsid w:val="00451B78"/>
    <w:rsid w:val="004521C3"/>
    <w:rsid w:val="0045326D"/>
    <w:rsid w:val="0045361C"/>
    <w:rsid w:val="004564E5"/>
    <w:rsid w:val="00456892"/>
    <w:rsid w:val="004568EF"/>
    <w:rsid w:val="00461763"/>
    <w:rsid w:val="00461E1B"/>
    <w:rsid w:val="0046405E"/>
    <w:rsid w:val="0046663C"/>
    <w:rsid w:val="0047103E"/>
    <w:rsid w:val="00471C89"/>
    <w:rsid w:val="004745E3"/>
    <w:rsid w:val="00474D46"/>
    <w:rsid w:val="00475E6F"/>
    <w:rsid w:val="00475F1E"/>
    <w:rsid w:val="004850BE"/>
    <w:rsid w:val="00486396"/>
    <w:rsid w:val="00492DBE"/>
    <w:rsid w:val="004938BE"/>
    <w:rsid w:val="00493CAD"/>
    <w:rsid w:val="00494EB1"/>
    <w:rsid w:val="00497CA7"/>
    <w:rsid w:val="004A16D0"/>
    <w:rsid w:val="004A1E30"/>
    <w:rsid w:val="004A224A"/>
    <w:rsid w:val="004A27A3"/>
    <w:rsid w:val="004A2FC1"/>
    <w:rsid w:val="004A629C"/>
    <w:rsid w:val="004A7F46"/>
    <w:rsid w:val="004B06D9"/>
    <w:rsid w:val="004B1EC6"/>
    <w:rsid w:val="004B2275"/>
    <w:rsid w:val="004B4E51"/>
    <w:rsid w:val="004B695B"/>
    <w:rsid w:val="004B69AD"/>
    <w:rsid w:val="004B752C"/>
    <w:rsid w:val="004B7C6D"/>
    <w:rsid w:val="004C0130"/>
    <w:rsid w:val="004C1B0B"/>
    <w:rsid w:val="004C3633"/>
    <w:rsid w:val="004C3F83"/>
    <w:rsid w:val="004C43D1"/>
    <w:rsid w:val="004C4B3B"/>
    <w:rsid w:val="004D024F"/>
    <w:rsid w:val="004D0BF3"/>
    <w:rsid w:val="004D0FEF"/>
    <w:rsid w:val="004D18ED"/>
    <w:rsid w:val="004D2100"/>
    <w:rsid w:val="004D2F6F"/>
    <w:rsid w:val="004D5EE2"/>
    <w:rsid w:val="004D691C"/>
    <w:rsid w:val="004D78E8"/>
    <w:rsid w:val="004D7A40"/>
    <w:rsid w:val="004E2C55"/>
    <w:rsid w:val="004E56CD"/>
    <w:rsid w:val="004E61E1"/>
    <w:rsid w:val="004E6DDA"/>
    <w:rsid w:val="004E7611"/>
    <w:rsid w:val="004F15D7"/>
    <w:rsid w:val="004F2AD7"/>
    <w:rsid w:val="004F2F6E"/>
    <w:rsid w:val="004F6315"/>
    <w:rsid w:val="004F6DFC"/>
    <w:rsid w:val="004F75E6"/>
    <w:rsid w:val="00500013"/>
    <w:rsid w:val="0050024E"/>
    <w:rsid w:val="005016BA"/>
    <w:rsid w:val="00501D6B"/>
    <w:rsid w:val="005045E5"/>
    <w:rsid w:val="00506516"/>
    <w:rsid w:val="00506B4E"/>
    <w:rsid w:val="005073A3"/>
    <w:rsid w:val="005114F5"/>
    <w:rsid w:val="0051226E"/>
    <w:rsid w:val="005123ED"/>
    <w:rsid w:val="00512F4D"/>
    <w:rsid w:val="00513132"/>
    <w:rsid w:val="00513196"/>
    <w:rsid w:val="00513581"/>
    <w:rsid w:val="00513F82"/>
    <w:rsid w:val="00515A3C"/>
    <w:rsid w:val="00517248"/>
    <w:rsid w:val="00521079"/>
    <w:rsid w:val="00521DDB"/>
    <w:rsid w:val="00522920"/>
    <w:rsid w:val="0052294A"/>
    <w:rsid w:val="00523C15"/>
    <w:rsid w:val="00526081"/>
    <w:rsid w:val="00526EA5"/>
    <w:rsid w:val="0053008E"/>
    <w:rsid w:val="005300E3"/>
    <w:rsid w:val="00532C4A"/>
    <w:rsid w:val="00533040"/>
    <w:rsid w:val="00533841"/>
    <w:rsid w:val="00533B6E"/>
    <w:rsid w:val="005358B2"/>
    <w:rsid w:val="00535B27"/>
    <w:rsid w:val="00535C94"/>
    <w:rsid w:val="00535EBB"/>
    <w:rsid w:val="00540D43"/>
    <w:rsid w:val="00541620"/>
    <w:rsid w:val="005425F2"/>
    <w:rsid w:val="005463AC"/>
    <w:rsid w:val="00546497"/>
    <w:rsid w:val="005519FE"/>
    <w:rsid w:val="005521BD"/>
    <w:rsid w:val="00552659"/>
    <w:rsid w:val="00554454"/>
    <w:rsid w:val="00560401"/>
    <w:rsid w:val="00560C0F"/>
    <w:rsid w:val="00560D27"/>
    <w:rsid w:val="00561C32"/>
    <w:rsid w:val="00562896"/>
    <w:rsid w:val="0056500E"/>
    <w:rsid w:val="0056614D"/>
    <w:rsid w:val="00567A12"/>
    <w:rsid w:val="005715E6"/>
    <w:rsid w:val="00577106"/>
    <w:rsid w:val="00577137"/>
    <w:rsid w:val="00581E5E"/>
    <w:rsid w:val="0058209B"/>
    <w:rsid w:val="00582D0C"/>
    <w:rsid w:val="005830BF"/>
    <w:rsid w:val="005841C3"/>
    <w:rsid w:val="00585213"/>
    <w:rsid w:val="00586E65"/>
    <w:rsid w:val="005902AD"/>
    <w:rsid w:val="00590365"/>
    <w:rsid w:val="005909AE"/>
    <w:rsid w:val="00591556"/>
    <w:rsid w:val="00592D30"/>
    <w:rsid w:val="0059437A"/>
    <w:rsid w:val="00595558"/>
    <w:rsid w:val="005961C1"/>
    <w:rsid w:val="005962C3"/>
    <w:rsid w:val="005A030F"/>
    <w:rsid w:val="005A36E8"/>
    <w:rsid w:val="005A40DE"/>
    <w:rsid w:val="005A694A"/>
    <w:rsid w:val="005A7974"/>
    <w:rsid w:val="005B02BE"/>
    <w:rsid w:val="005B08B1"/>
    <w:rsid w:val="005B381B"/>
    <w:rsid w:val="005B3B6B"/>
    <w:rsid w:val="005B410F"/>
    <w:rsid w:val="005B4822"/>
    <w:rsid w:val="005B5049"/>
    <w:rsid w:val="005B572D"/>
    <w:rsid w:val="005B6159"/>
    <w:rsid w:val="005B63AD"/>
    <w:rsid w:val="005B734F"/>
    <w:rsid w:val="005C151B"/>
    <w:rsid w:val="005C3961"/>
    <w:rsid w:val="005C6974"/>
    <w:rsid w:val="005C6C9B"/>
    <w:rsid w:val="005C74BA"/>
    <w:rsid w:val="005D0853"/>
    <w:rsid w:val="005D1203"/>
    <w:rsid w:val="005D343C"/>
    <w:rsid w:val="005D440B"/>
    <w:rsid w:val="005D4FE4"/>
    <w:rsid w:val="005D5995"/>
    <w:rsid w:val="005D5A74"/>
    <w:rsid w:val="005D6BF4"/>
    <w:rsid w:val="005E04AB"/>
    <w:rsid w:val="005E0C28"/>
    <w:rsid w:val="005E167B"/>
    <w:rsid w:val="005E29FD"/>
    <w:rsid w:val="005E4B99"/>
    <w:rsid w:val="005E4BF0"/>
    <w:rsid w:val="005E52ED"/>
    <w:rsid w:val="005E7387"/>
    <w:rsid w:val="005E77F0"/>
    <w:rsid w:val="005F1DD0"/>
    <w:rsid w:val="005F21CA"/>
    <w:rsid w:val="005F3319"/>
    <w:rsid w:val="005F5682"/>
    <w:rsid w:val="00602C4D"/>
    <w:rsid w:val="0060364A"/>
    <w:rsid w:val="00603E35"/>
    <w:rsid w:val="0060464C"/>
    <w:rsid w:val="00604B19"/>
    <w:rsid w:val="006054C9"/>
    <w:rsid w:val="006077D2"/>
    <w:rsid w:val="00610470"/>
    <w:rsid w:val="00611F8F"/>
    <w:rsid w:val="00612DBE"/>
    <w:rsid w:val="00614E97"/>
    <w:rsid w:val="00614FC0"/>
    <w:rsid w:val="006169EA"/>
    <w:rsid w:val="00617E42"/>
    <w:rsid w:val="00623DD7"/>
    <w:rsid w:val="00623FCE"/>
    <w:rsid w:val="00625886"/>
    <w:rsid w:val="00627348"/>
    <w:rsid w:val="006313B1"/>
    <w:rsid w:val="00634803"/>
    <w:rsid w:val="00634937"/>
    <w:rsid w:val="006349AD"/>
    <w:rsid w:val="00636DA4"/>
    <w:rsid w:val="00637DAA"/>
    <w:rsid w:val="00641EB5"/>
    <w:rsid w:val="0064217A"/>
    <w:rsid w:val="00642D61"/>
    <w:rsid w:val="00644A55"/>
    <w:rsid w:val="00644D18"/>
    <w:rsid w:val="0065045E"/>
    <w:rsid w:val="00654364"/>
    <w:rsid w:val="006552F4"/>
    <w:rsid w:val="006553F8"/>
    <w:rsid w:val="00655E31"/>
    <w:rsid w:val="00656A65"/>
    <w:rsid w:val="00657962"/>
    <w:rsid w:val="00660490"/>
    <w:rsid w:val="006626C8"/>
    <w:rsid w:val="006629F0"/>
    <w:rsid w:val="006645F2"/>
    <w:rsid w:val="00666777"/>
    <w:rsid w:val="00667E35"/>
    <w:rsid w:val="00671E94"/>
    <w:rsid w:val="0067227B"/>
    <w:rsid w:val="006734C0"/>
    <w:rsid w:val="00674298"/>
    <w:rsid w:val="00675AE7"/>
    <w:rsid w:val="0067692D"/>
    <w:rsid w:val="00680C82"/>
    <w:rsid w:val="00682B53"/>
    <w:rsid w:val="006844EE"/>
    <w:rsid w:val="00685572"/>
    <w:rsid w:val="00686C21"/>
    <w:rsid w:val="006875CF"/>
    <w:rsid w:val="006906DE"/>
    <w:rsid w:val="00690ADE"/>
    <w:rsid w:val="00691899"/>
    <w:rsid w:val="006924BE"/>
    <w:rsid w:val="00693501"/>
    <w:rsid w:val="00694382"/>
    <w:rsid w:val="00697690"/>
    <w:rsid w:val="00697EFB"/>
    <w:rsid w:val="006A1D19"/>
    <w:rsid w:val="006A201A"/>
    <w:rsid w:val="006A2D15"/>
    <w:rsid w:val="006A522A"/>
    <w:rsid w:val="006A6394"/>
    <w:rsid w:val="006C01F4"/>
    <w:rsid w:val="006C0699"/>
    <w:rsid w:val="006C3C08"/>
    <w:rsid w:val="006C4EE3"/>
    <w:rsid w:val="006C553A"/>
    <w:rsid w:val="006C6E7D"/>
    <w:rsid w:val="006C71E2"/>
    <w:rsid w:val="006D09E8"/>
    <w:rsid w:val="006D14D0"/>
    <w:rsid w:val="006D3053"/>
    <w:rsid w:val="006D3A4C"/>
    <w:rsid w:val="006D55A1"/>
    <w:rsid w:val="006D59BF"/>
    <w:rsid w:val="006E0BB5"/>
    <w:rsid w:val="006E18CA"/>
    <w:rsid w:val="006E18E0"/>
    <w:rsid w:val="006E37EA"/>
    <w:rsid w:val="006E4551"/>
    <w:rsid w:val="006E45E6"/>
    <w:rsid w:val="006E5879"/>
    <w:rsid w:val="006E6206"/>
    <w:rsid w:val="006E6C29"/>
    <w:rsid w:val="006F4577"/>
    <w:rsid w:val="006F4AA0"/>
    <w:rsid w:val="006F4CDF"/>
    <w:rsid w:val="006F4D56"/>
    <w:rsid w:val="006F6193"/>
    <w:rsid w:val="006F78BA"/>
    <w:rsid w:val="00700069"/>
    <w:rsid w:val="00702112"/>
    <w:rsid w:val="00702137"/>
    <w:rsid w:val="00702AE7"/>
    <w:rsid w:val="00703358"/>
    <w:rsid w:val="00705D4D"/>
    <w:rsid w:val="00707EFE"/>
    <w:rsid w:val="007100C5"/>
    <w:rsid w:val="007109FB"/>
    <w:rsid w:val="007121C7"/>
    <w:rsid w:val="00714451"/>
    <w:rsid w:val="00716D25"/>
    <w:rsid w:val="00717572"/>
    <w:rsid w:val="007177EC"/>
    <w:rsid w:val="007200DF"/>
    <w:rsid w:val="0072228F"/>
    <w:rsid w:val="00723133"/>
    <w:rsid w:val="0072422A"/>
    <w:rsid w:val="00725C8B"/>
    <w:rsid w:val="007264DD"/>
    <w:rsid w:val="00726A5F"/>
    <w:rsid w:val="007301A8"/>
    <w:rsid w:val="007303E1"/>
    <w:rsid w:val="00731407"/>
    <w:rsid w:val="00732662"/>
    <w:rsid w:val="00732857"/>
    <w:rsid w:val="00733905"/>
    <w:rsid w:val="00733AF5"/>
    <w:rsid w:val="00734672"/>
    <w:rsid w:val="00734DB4"/>
    <w:rsid w:val="00735D06"/>
    <w:rsid w:val="007366C9"/>
    <w:rsid w:val="00736FDA"/>
    <w:rsid w:val="00740858"/>
    <w:rsid w:val="00741574"/>
    <w:rsid w:val="00741ADA"/>
    <w:rsid w:val="00742C3A"/>
    <w:rsid w:val="00743B10"/>
    <w:rsid w:val="00744419"/>
    <w:rsid w:val="00744C26"/>
    <w:rsid w:val="00745A19"/>
    <w:rsid w:val="00747011"/>
    <w:rsid w:val="00750F1C"/>
    <w:rsid w:val="0075101E"/>
    <w:rsid w:val="007515B7"/>
    <w:rsid w:val="00752954"/>
    <w:rsid w:val="00752DFE"/>
    <w:rsid w:val="007536B9"/>
    <w:rsid w:val="0075422E"/>
    <w:rsid w:val="00755594"/>
    <w:rsid w:val="007566D0"/>
    <w:rsid w:val="007570CE"/>
    <w:rsid w:val="0076187E"/>
    <w:rsid w:val="00762329"/>
    <w:rsid w:val="00765FD4"/>
    <w:rsid w:val="007705DE"/>
    <w:rsid w:val="00770F69"/>
    <w:rsid w:val="0077216F"/>
    <w:rsid w:val="0077350D"/>
    <w:rsid w:val="0077423E"/>
    <w:rsid w:val="007754EB"/>
    <w:rsid w:val="00775BF1"/>
    <w:rsid w:val="00783349"/>
    <w:rsid w:val="0078407D"/>
    <w:rsid w:val="007845CD"/>
    <w:rsid w:val="007865D3"/>
    <w:rsid w:val="00786E5C"/>
    <w:rsid w:val="0079026D"/>
    <w:rsid w:val="0079029B"/>
    <w:rsid w:val="00791134"/>
    <w:rsid w:val="007911E6"/>
    <w:rsid w:val="0079131B"/>
    <w:rsid w:val="0079208D"/>
    <w:rsid w:val="00793ED8"/>
    <w:rsid w:val="007960F2"/>
    <w:rsid w:val="00796713"/>
    <w:rsid w:val="0079680F"/>
    <w:rsid w:val="007A03B6"/>
    <w:rsid w:val="007A03F9"/>
    <w:rsid w:val="007A0674"/>
    <w:rsid w:val="007A20F1"/>
    <w:rsid w:val="007A21F1"/>
    <w:rsid w:val="007A279A"/>
    <w:rsid w:val="007A2BE1"/>
    <w:rsid w:val="007A3336"/>
    <w:rsid w:val="007A43B4"/>
    <w:rsid w:val="007A49A0"/>
    <w:rsid w:val="007A552C"/>
    <w:rsid w:val="007A6EAE"/>
    <w:rsid w:val="007B2233"/>
    <w:rsid w:val="007B6B82"/>
    <w:rsid w:val="007B727D"/>
    <w:rsid w:val="007C04A4"/>
    <w:rsid w:val="007C0B21"/>
    <w:rsid w:val="007C1700"/>
    <w:rsid w:val="007C4F38"/>
    <w:rsid w:val="007C566B"/>
    <w:rsid w:val="007C5ED7"/>
    <w:rsid w:val="007C6B26"/>
    <w:rsid w:val="007C7B45"/>
    <w:rsid w:val="007D0CEF"/>
    <w:rsid w:val="007D140C"/>
    <w:rsid w:val="007D2626"/>
    <w:rsid w:val="007D298B"/>
    <w:rsid w:val="007D2A0F"/>
    <w:rsid w:val="007D304C"/>
    <w:rsid w:val="007D40E1"/>
    <w:rsid w:val="007D4B7E"/>
    <w:rsid w:val="007D55CA"/>
    <w:rsid w:val="007D77AC"/>
    <w:rsid w:val="007E2FFA"/>
    <w:rsid w:val="007E399D"/>
    <w:rsid w:val="007E5DB1"/>
    <w:rsid w:val="007E7563"/>
    <w:rsid w:val="007F2EAE"/>
    <w:rsid w:val="007F4995"/>
    <w:rsid w:val="007F586A"/>
    <w:rsid w:val="007F7219"/>
    <w:rsid w:val="007F77C0"/>
    <w:rsid w:val="0080004D"/>
    <w:rsid w:val="00800D5A"/>
    <w:rsid w:val="00801357"/>
    <w:rsid w:val="008019DF"/>
    <w:rsid w:val="008029F1"/>
    <w:rsid w:val="00805F4D"/>
    <w:rsid w:val="0081077A"/>
    <w:rsid w:val="00810B3B"/>
    <w:rsid w:val="00811D5D"/>
    <w:rsid w:val="00815551"/>
    <w:rsid w:val="00817DDA"/>
    <w:rsid w:val="00820839"/>
    <w:rsid w:val="008224AA"/>
    <w:rsid w:val="008224EE"/>
    <w:rsid w:val="00823344"/>
    <w:rsid w:val="00823794"/>
    <w:rsid w:val="008263F1"/>
    <w:rsid w:val="0082640C"/>
    <w:rsid w:val="00826D67"/>
    <w:rsid w:val="00827AEC"/>
    <w:rsid w:val="0083499A"/>
    <w:rsid w:val="00840F70"/>
    <w:rsid w:val="00842D49"/>
    <w:rsid w:val="008438AC"/>
    <w:rsid w:val="0084590A"/>
    <w:rsid w:val="0084590B"/>
    <w:rsid w:val="00850607"/>
    <w:rsid w:val="00860EDE"/>
    <w:rsid w:val="00861248"/>
    <w:rsid w:val="0086621D"/>
    <w:rsid w:val="008668E1"/>
    <w:rsid w:val="00870363"/>
    <w:rsid w:val="00871292"/>
    <w:rsid w:val="00872022"/>
    <w:rsid w:val="00873374"/>
    <w:rsid w:val="00874650"/>
    <w:rsid w:val="00875690"/>
    <w:rsid w:val="00880E09"/>
    <w:rsid w:val="00881E34"/>
    <w:rsid w:val="00884DD5"/>
    <w:rsid w:val="00886C26"/>
    <w:rsid w:val="008915FA"/>
    <w:rsid w:val="00892BA4"/>
    <w:rsid w:val="00893A5B"/>
    <w:rsid w:val="008942D8"/>
    <w:rsid w:val="00894429"/>
    <w:rsid w:val="00894F0A"/>
    <w:rsid w:val="00895109"/>
    <w:rsid w:val="00895C7B"/>
    <w:rsid w:val="00895E5B"/>
    <w:rsid w:val="008A0C37"/>
    <w:rsid w:val="008A0D00"/>
    <w:rsid w:val="008A1D16"/>
    <w:rsid w:val="008A324C"/>
    <w:rsid w:val="008A4471"/>
    <w:rsid w:val="008A4494"/>
    <w:rsid w:val="008A4606"/>
    <w:rsid w:val="008A58DC"/>
    <w:rsid w:val="008A5DD0"/>
    <w:rsid w:val="008A6A54"/>
    <w:rsid w:val="008A77D4"/>
    <w:rsid w:val="008A7BDE"/>
    <w:rsid w:val="008B0F03"/>
    <w:rsid w:val="008B1FB6"/>
    <w:rsid w:val="008B297B"/>
    <w:rsid w:val="008B2BFA"/>
    <w:rsid w:val="008B4C72"/>
    <w:rsid w:val="008B5B44"/>
    <w:rsid w:val="008B70E0"/>
    <w:rsid w:val="008B763E"/>
    <w:rsid w:val="008C0517"/>
    <w:rsid w:val="008C2427"/>
    <w:rsid w:val="008C3228"/>
    <w:rsid w:val="008C5813"/>
    <w:rsid w:val="008D0478"/>
    <w:rsid w:val="008D2F0C"/>
    <w:rsid w:val="008D3D91"/>
    <w:rsid w:val="008D7EDA"/>
    <w:rsid w:val="008E0A9F"/>
    <w:rsid w:val="008E0EFF"/>
    <w:rsid w:val="008E1CD2"/>
    <w:rsid w:val="008E1DCF"/>
    <w:rsid w:val="008E2D79"/>
    <w:rsid w:val="008E39BC"/>
    <w:rsid w:val="008E5F69"/>
    <w:rsid w:val="008E6F35"/>
    <w:rsid w:val="008E6FBE"/>
    <w:rsid w:val="008E7DC2"/>
    <w:rsid w:val="008F1D7E"/>
    <w:rsid w:val="008F207E"/>
    <w:rsid w:val="008F2309"/>
    <w:rsid w:val="008F312F"/>
    <w:rsid w:val="008F3CB9"/>
    <w:rsid w:val="008F4454"/>
    <w:rsid w:val="008F744D"/>
    <w:rsid w:val="00903BD3"/>
    <w:rsid w:val="0090635A"/>
    <w:rsid w:val="009063C2"/>
    <w:rsid w:val="009070FB"/>
    <w:rsid w:val="00907300"/>
    <w:rsid w:val="0091006B"/>
    <w:rsid w:val="009107A0"/>
    <w:rsid w:val="0091306C"/>
    <w:rsid w:val="00913D68"/>
    <w:rsid w:val="00914113"/>
    <w:rsid w:val="009146AA"/>
    <w:rsid w:val="00916049"/>
    <w:rsid w:val="009175BA"/>
    <w:rsid w:val="00917777"/>
    <w:rsid w:val="009213DD"/>
    <w:rsid w:val="009230D3"/>
    <w:rsid w:val="00924A8E"/>
    <w:rsid w:val="009306BE"/>
    <w:rsid w:val="0093238F"/>
    <w:rsid w:val="00933519"/>
    <w:rsid w:val="009339E8"/>
    <w:rsid w:val="009463A8"/>
    <w:rsid w:val="009469D3"/>
    <w:rsid w:val="00946F94"/>
    <w:rsid w:val="009514DE"/>
    <w:rsid w:val="00953FEA"/>
    <w:rsid w:val="00954488"/>
    <w:rsid w:val="00955E9D"/>
    <w:rsid w:val="00957686"/>
    <w:rsid w:val="00957D67"/>
    <w:rsid w:val="0096359E"/>
    <w:rsid w:val="00963A61"/>
    <w:rsid w:val="00964F97"/>
    <w:rsid w:val="00965076"/>
    <w:rsid w:val="00966F2B"/>
    <w:rsid w:val="009672DF"/>
    <w:rsid w:val="00967775"/>
    <w:rsid w:val="009712A8"/>
    <w:rsid w:val="00971CC2"/>
    <w:rsid w:val="0097233E"/>
    <w:rsid w:val="00974A2F"/>
    <w:rsid w:val="00975B74"/>
    <w:rsid w:val="00976403"/>
    <w:rsid w:val="00976BD6"/>
    <w:rsid w:val="00976E05"/>
    <w:rsid w:val="0098078A"/>
    <w:rsid w:val="00980B49"/>
    <w:rsid w:val="009820A2"/>
    <w:rsid w:val="009824C3"/>
    <w:rsid w:val="00984054"/>
    <w:rsid w:val="00984EB7"/>
    <w:rsid w:val="00985532"/>
    <w:rsid w:val="009926A2"/>
    <w:rsid w:val="009944B2"/>
    <w:rsid w:val="00994597"/>
    <w:rsid w:val="00996036"/>
    <w:rsid w:val="009A0AC9"/>
    <w:rsid w:val="009A1A3D"/>
    <w:rsid w:val="009A1B94"/>
    <w:rsid w:val="009A36A9"/>
    <w:rsid w:val="009A5604"/>
    <w:rsid w:val="009A61C4"/>
    <w:rsid w:val="009B0574"/>
    <w:rsid w:val="009B0FF8"/>
    <w:rsid w:val="009B1753"/>
    <w:rsid w:val="009B197A"/>
    <w:rsid w:val="009B6365"/>
    <w:rsid w:val="009B6FCD"/>
    <w:rsid w:val="009C12AC"/>
    <w:rsid w:val="009C2A42"/>
    <w:rsid w:val="009C2DA3"/>
    <w:rsid w:val="009C493A"/>
    <w:rsid w:val="009D071B"/>
    <w:rsid w:val="009D1471"/>
    <w:rsid w:val="009D1FD9"/>
    <w:rsid w:val="009D23BC"/>
    <w:rsid w:val="009D2C3A"/>
    <w:rsid w:val="009D458A"/>
    <w:rsid w:val="009D5CE1"/>
    <w:rsid w:val="009E2996"/>
    <w:rsid w:val="009E2B40"/>
    <w:rsid w:val="009E4F26"/>
    <w:rsid w:val="009E533B"/>
    <w:rsid w:val="009E682B"/>
    <w:rsid w:val="009F0579"/>
    <w:rsid w:val="009F3398"/>
    <w:rsid w:val="009F3644"/>
    <w:rsid w:val="009F42AE"/>
    <w:rsid w:val="009F65DD"/>
    <w:rsid w:val="00A00035"/>
    <w:rsid w:val="00A00EF2"/>
    <w:rsid w:val="00A01515"/>
    <w:rsid w:val="00A01F8F"/>
    <w:rsid w:val="00A02382"/>
    <w:rsid w:val="00A03EA7"/>
    <w:rsid w:val="00A22866"/>
    <w:rsid w:val="00A249CE"/>
    <w:rsid w:val="00A2682E"/>
    <w:rsid w:val="00A26C55"/>
    <w:rsid w:val="00A27E78"/>
    <w:rsid w:val="00A3074B"/>
    <w:rsid w:val="00A30AEF"/>
    <w:rsid w:val="00A32D88"/>
    <w:rsid w:val="00A3447B"/>
    <w:rsid w:val="00A3538F"/>
    <w:rsid w:val="00A357B8"/>
    <w:rsid w:val="00A36624"/>
    <w:rsid w:val="00A369A1"/>
    <w:rsid w:val="00A37F09"/>
    <w:rsid w:val="00A40054"/>
    <w:rsid w:val="00A40575"/>
    <w:rsid w:val="00A41E1D"/>
    <w:rsid w:val="00A4499A"/>
    <w:rsid w:val="00A464DB"/>
    <w:rsid w:val="00A46A3A"/>
    <w:rsid w:val="00A4779A"/>
    <w:rsid w:val="00A5004D"/>
    <w:rsid w:val="00A50475"/>
    <w:rsid w:val="00A504D3"/>
    <w:rsid w:val="00A50BCA"/>
    <w:rsid w:val="00A51261"/>
    <w:rsid w:val="00A5568B"/>
    <w:rsid w:val="00A55E15"/>
    <w:rsid w:val="00A5750C"/>
    <w:rsid w:val="00A57A49"/>
    <w:rsid w:val="00A61B5F"/>
    <w:rsid w:val="00A64A01"/>
    <w:rsid w:val="00A65894"/>
    <w:rsid w:val="00A70429"/>
    <w:rsid w:val="00A704F3"/>
    <w:rsid w:val="00A70B1D"/>
    <w:rsid w:val="00A71CF7"/>
    <w:rsid w:val="00A723EF"/>
    <w:rsid w:val="00A729F1"/>
    <w:rsid w:val="00A73645"/>
    <w:rsid w:val="00A73B11"/>
    <w:rsid w:val="00A744D8"/>
    <w:rsid w:val="00A76788"/>
    <w:rsid w:val="00A7798D"/>
    <w:rsid w:val="00A8095C"/>
    <w:rsid w:val="00A82608"/>
    <w:rsid w:val="00A82C50"/>
    <w:rsid w:val="00A83DF7"/>
    <w:rsid w:val="00A8526E"/>
    <w:rsid w:val="00A8669B"/>
    <w:rsid w:val="00A90885"/>
    <w:rsid w:val="00A91CAD"/>
    <w:rsid w:val="00A957BB"/>
    <w:rsid w:val="00A95B40"/>
    <w:rsid w:val="00AA01D5"/>
    <w:rsid w:val="00AA03DE"/>
    <w:rsid w:val="00AA0BAE"/>
    <w:rsid w:val="00AA16D6"/>
    <w:rsid w:val="00AA5339"/>
    <w:rsid w:val="00AB0661"/>
    <w:rsid w:val="00AB4A4D"/>
    <w:rsid w:val="00AB4F4B"/>
    <w:rsid w:val="00AC0743"/>
    <w:rsid w:val="00AC0A50"/>
    <w:rsid w:val="00AC1AB8"/>
    <w:rsid w:val="00AC1F01"/>
    <w:rsid w:val="00AC270D"/>
    <w:rsid w:val="00AC3662"/>
    <w:rsid w:val="00AC44E8"/>
    <w:rsid w:val="00AC4BAF"/>
    <w:rsid w:val="00AC682B"/>
    <w:rsid w:val="00AD15DB"/>
    <w:rsid w:val="00AD2648"/>
    <w:rsid w:val="00AD2A31"/>
    <w:rsid w:val="00AD396C"/>
    <w:rsid w:val="00AD3DF3"/>
    <w:rsid w:val="00AD7C86"/>
    <w:rsid w:val="00AE0C5D"/>
    <w:rsid w:val="00AE2BAA"/>
    <w:rsid w:val="00AE397D"/>
    <w:rsid w:val="00AE598A"/>
    <w:rsid w:val="00AE6E01"/>
    <w:rsid w:val="00AE7B2F"/>
    <w:rsid w:val="00AF2687"/>
    <w:rsid w:val="00AF2BA5"/>
    <w:rsid w:val="00AF2E81"/>
    <w:rsid w:val="00AF3B8F"/>
    <w:rsid w:val="00AF3CD7"/>
    <w:rsid w:val="00AF5700"/>
    <w:rsid w:val="00B07D84"/>
    <w:rsid w:val="00B10C1A"/>
    <w:rsid w:val="00B1190D"/>
    <w:rsid w:val="00B11B04"/>
    <w:rsid w:val="00B139BC"/>
    <w:rsid w:val="00B13B42"/>
    <w:rsid w:val="00B13DB7"/>
    <w:rsid w:val="00B21A6F"/>
    <w:rsid w:val="00B21F28"/>
    <w:rsid w:val="00B2253B"/>
    <w:rsid w:val="00B245FA"/>
    <w:rsid w:val="00B24865"/>
    <w:rsid w:val="00B261B4"/>
    <w:rsid w:val="00B30D40"/>
    <w:rsid w:val="00B31B6D"/>
    <w:rsid w:val="00B322F8"/>
    <w:rsid w:val="00B34170"/>
    <w:rsid w:val="00B346B6"/>
    <w:rsid w:val="00B34D4B"/>
    <w:rsid w:val="00B3500D"/>
    <w:rsid w:val="00B3543C"/>
    <w:rsid w:val="00B37067"/>
    <w:rsid w:val="00B370E1"/>
    <w:rsid w:val="00B376DB"/>
    <w:rsid w:val="00B43DFB"/>
    <w:rsid w:val="00B44E67"/>
    <w:rsid w:val="00B45773"/>
    <w:rsid w:val="00B46447"/>
    <w:rsid w:val="00B47069"/>
    <w:rsid w:val="00B4749A"/>
    <w:rsid w:val="00B47B93"/>
    <w:rsid w:val="00B50205"/>
    <w:rsid w:val="00B503DF"/>
    <w:rsid w:val="00B532A3"/>
    <w:rsid w:val="00B53771"/>
    <w:rsid w:val="00B5441E"/>
    <w:rsid w:val="00B55818"/>
    <w:rsid w:val="00B623F0"/>
    <w:rsid w:val="00B64367"/>
    <w:rsid w:val="00B64AA9"/>
    <w:rsid w:val="00B66229"/>
    <w:rsid w:val="00B6657D"/>
    <w:rsid w:val="00B67C90"/>
    <w:rsid w:val="00B70BF4"/>
    <w:rsid w:val="00B734AB"/>
    <w:rsid w:val="00B8039B"/>
    <w:rsid w:val="00B824D0"/>
    <w:rsid w:val="00B833D9"/>
    <w:rsid w:val="00B8355F"/>
    <w:rsid w:val="00B86F40"/>
    <w:rsid w:val="00B904E7"/>
    <w:rsid w:val="00B9326D"/>
    <w:rsid w:val="00B93948"/>
    <w:rsid w:val="00B94890"/>
    <w:rsid w:val="00BA0465"/>
    <w:rsid w:val="00BA36B1"/>
    <w:rsid w:val="00BA4397"/>
    <w:rsid w:val="00BA5192"/>
    <w:rsid w:val="00BA533C"/>
    <w:rsid w:val="00BA5537"/>
    <w:rsid w:val="00BA561C"/>
    <w:rsid w:val="00BA562F"/>
    <w:rsid w:val="00BA616D"/>
    <w:rsid w:val="00BA624C"/>
    <w:rsid w:val="00BB08D7"/>
    <w:rsid w:val="00BB605F"/>
    <w:rsid w:val="00BB6F51"/>
    <w:rsid w:val="00BB704E"/>
    <w:rsid w:val="00BB7696"/>
    <w:rsid w:val="00BC0EDB"/>
    <w:rsid w:val="00BC3A85"/>
    <w:rsid w:val="00BC3C9D"/>
    <w:rsid w:val="00BC483B"/>
    <w:rsid w:val="00BD132A"/>
    <w:rsid w:val="00BD17BF"/>
    <w:rsid w:val="00BD4E10"/>
    <w:rsid w:val="00BD7619"/>
    <w:rsid w:val="00BE08E6"/>
    <w:rsid w:val="00BE0B10"/>
    <w:rsid w:val="00BE15CF"/>
    <w:rsid w:val="00BE19F7"/>
    <w:rsid w:val="00BE284B"/>
    <w:rsid w:val="00BE31AF"/>
    <w:rsid w:val="00BE3A16"/>
    <w:rsid w:val="00BE52B5"/>
    <w:rsid w:val="00BE7904"/>
    <w:rsid w:val="00BF03A2"/>
    <w:rsid w:val="00BF1498"/>
    <w:rsid w:val="00BF4134"/>
    <w:rsid w:val="00BF43F0"/>
    <w:rsid w:val="00BF467D"/>
    <w:rsid w:val="00BF469D"/>
    <w:rsid w:val="00BF5976"/>
    <w:rsid w:val="00BF6B2E"/>
    <w:rsid w:val="00BF7A90"/>
    <w:rsid w:val="00BF7BBF"/>
    <w:rsid w:val="00BF7F71"/>
    <w:rsid w:val="00C03954"/>
    <w:rsid w:val="00C04E53"/>
    <w:rsid w:val="00C0597F"/>
    <w:rsid w:val="00C06584"/>
    <w:rsid w:val="00C06A91"/>
    <w:rsid w:val="00C06B97"/>
    <w:rsid w:val="00C07456"/>
    <w:rsid w:val="00C123CF"/>
    <w:rsid w:val="00C12D17"/>
    <w:rsid w:val="00C153DF"/>
    <w:rsid w:val="00C1635C"/>
    <w:rsid w:val="00C21403"/>
    <w:rsid w:val="00C21A3E"/>
    <w:rsid w:val="00C22BE5"/>
    <w:rsid w:val="00C2351F"/>
    <w:rsid w:val="00C24011"/>
    <w:rsid w:val="00C269A9"/>
    <w:rsid w:val="00C26E52"/>
    <w:rsid w:val="00C32379"/>
    <w:rsid w:val="00C33577"/>
    <w:rsid w:val="00C3439B"/>
    <w:rsid w:val="00C37471"/>
    <w:rsid w:val="00C37733"/>
    <w:rsid w:val="00C37A40"/>
    <w:rsid w:val="00C37BAC"/>
    <w:rsid w:val="00C40250"/>
    <w:rsid w:val="00C40D25"/>
    <w:rsid w:val="00C42AA6"/>
    <w:rsid w:val="00C42CAF"/>
    <w:rsid w:val="00C47E94"/>
    <w:rsid w:val="00C52159"/>
    <w:rsid w:val="00C53EAC"/>
    <w:rsid w:val="00C5433D"/>
    <w:rsid w:val="00C54C65"/>
    <w:rsid w:val="00C5530A"/>
    <w:rsid w:val="00C55335"/>
    <w:rsid w:val="00C56CB1"/>
    <w:rsid w:val="00C61AED"/>
    <w:rsid w:val="00C63A23"/>
    <w:rsid w:val="00C63ED0"/>
    <w:rsid w:val="00C677DE"/>
    <w:rsid w:val="00C67D16"/>
    <w:rsid w:val="00C733EE"/>
    <w:rsid w:val="00C73490"/>
    <w:rsid w:val="00C74FA7"/>
    <w:rsid w:val="00C80D28"/>
    <w:rsid w:val="00C8184C"/>
    <w:rsid w:val="00C83F3B"/>
    <w:rsid w:val="00C84522"/>
    <w:rsid w:val="00C85A34"/>
    <w:rsid w:val="00C918AD"/>
    <w:rsid w:val="00C91CAE"/>
    <w:rsid w:val="00C91F35"/>
    <w:rsid w:val="00C92504"/>
    <w:rsid w:val="00C93EAE"/>
    <w:rsid w:val="00C94519"/>
    <w:rsid w:val="00C9530D"/>
    <w:rsid w:val="00C95690"/>
    <w:rsid w:val="00C962E2"/>
    <w:rsid w:val="00C966BE"/>
    <w:rsid w:val="00C97F8F"/>
    <w:rsid w:val="00CA18F7"/>
    <w:rsid w:val="00CA220D"/>
    <w:rsid w:val="00CA3487"/>
    <w:rsid w:val="00CA4942"/>
    <w:rsid w:val="00CA6295"/>
    <w:rsid w:val="00CA6A02"/>
    <w:rsid w:val="00CB1650"/>
    <w:rsid w:val="00CB1D4C"/>
    <w:rsid w:val="00CB2092"/>
    <w:rsid w:val="00CB227D"/>
    <w:rsid w:val="00CB3559"/>
    <w:rsid w:val="00CB4ACD"/>
    <w:rsid w:val="00CB5186"/>
    <w:rsid w:val="00CB655F"/>
    <w:rsid w:val="00CB66DA"/>
    <w:rsid w:val="00CB6A13"/>
    <w:rsid w:val="00CB6D02"/>
    <w:rsid w:val="00CB7328"/>
    <w:rsid w:val="00CC1CF3"/>
    <w:rsid w:val="00CC259D"/>
    <w:rsid w:val="00CC279B"/>
    <w:rsid w:val="00CC3800"/>
    <w:rsid w:val="00CC5456"/>
    <w:rsid w:val="00CC73FE"/>
    <w:rsid w:val="00CC740B"/>
    <w:rsid w:val="00CC7B65"/>
    <w:rsid w:val="00CD1B92"/>
    <w:rsid w:val="00CD3931"/>
    <w:rsid w:val="00CD4118"/>
    <w:rsid w:val="00CD6856"/>
    <w:rsid w:val="00CE0DD6"/>
    <w:rsid w:val="00CE25CB"/>
    <w:rsid w:val="00CE32DB"/>
    <w:rsid w:val="00CE5C6D"/>
    <w:rsid w:val="00CE5EFC"/>
    <w:rsid w:val="00CE6743"/>
    <w:rsid w:val="00CE6E57"/>
    <w:rsid w:val="00CE740C"/>
    <w:rsid w:val="00CE7F84"/>
    <w:rsid w:val="00CF077B"/>
    <w:rsid w:val="00CF25B9"/>
    <w:rsid w:val="00CF2A6F"/>
    <w:rsid w:val="00CF3AE2"/>
    <w:rsid w:val="00CF4367"/>
    <w:rsid w:val="00CF48F8"/>
    <w:rsid w:val="00CF5D52"/>
    <w:rsid w:val="00CF5DA4"/>
    <w:rsid w:val="00CF6030"/>
    <w:rsid w:val="00CF641B"/>
    <w:rsid w:val="00D00DBA"/>
    <w:rsid w:val="00D068C6"/>
    <w:rsid w:val="00D104C5"/>
    <w:rsid w:val="00D10A7B"/>
    <w:rsid w:val="00D12C28"/>
    <w:rsid w:val="00D14422"/>
    <w:rsid w:val="00D152D9"/>
    <w:rsid w:val="00D15DBE"/>
    <w:rsid w:val="00D16316"/>
    <w:rsid w:val="00D16DA6"/>
    <w:rsid w:val="00D17990"/>
    <w:rsid w:val="00D203C9"/>
    <w:rsid w:val="00D21332"/>
    <w:rsid w:val="00D215CF"/>
    <w:rsid w:val="00D2222F"/>
    <w:rsid w:val="00D23593"/>
    <w:rsid w:val="00D23AE6"/>
    <w:rsid w:val="00D23E72"/>
    <w:rsid w:val="00D247F5"/>
    <w:rsid w:val="00D25839"/>
    <w:rsid w:val="00D262DB"/>
    <w:rsid w:val="00D266A3"/>
    <w:rsid w:val="00D278F5"/>
    <w:rsid w:val="00D27909"/>
    <w:rsid w:val="00D27E3B"/>
    <w:rsid w:val="00D30514"/>
    <w:rsid w:val="00D32DB7"/>
    <w:rsid w:val="00D35102"/>
    <w:rsid w:val="00D364C1"/>
    <w:rsid w:val="00D37EFE"/>
    <w:rsid w:val="00D411FE"/>
    <w:rsid w:val="00D43B00"/>
    <w:rsid w:val="00D44360"/>
    <w:rsid w:val="00D445CF"/>
    <w:rsid w:val="00D45934"/>
    <w:rsid w:val="00D45BD8"/>
    <w:rsid w:val="00D46470"/>
    <w:rsid w:val="00D4740F"/>
    <w:rsid w:val="00D50043"/>
    <w:rsid w:val="00D52527"/>
    <w:rsid w:val="00D534E3"/>
    <w:rsid w:val="00D55389"/>
    <w:rsid w:val="00D5545E"/>
    <w:rsid w:val="00D554A0"/>
    <w:rsid w:val="00D62446"/>
    <w:rsid w:val="00D63CF2"/>
    <w:rsid w:val="00D64235"/>
    <w:rsid w:val="00D643DC"/>
    <w:rsid w:val="00D6560A"/>
    <w:rsid w:val="00D6628C"/>
    <w:rsid w:val="00D665CF"/>
    <w:rsid w:val="00D67BD2"/>
    <w:rsid w:val="00D704CD"/>
    <w:rsid w:val="00D709B4"/>
    <w:rsid w:val="00D717FE"/>
    <w:rsid w:val="00D73AFD"/>
    <w:rsid w:val="00D75170"/>
    <w:rsid w:val="00D7571E"/>
    <w:rsid w:val="00D76C73"/>
    <w:rsid w:val="00D773CC"/>
    <w:rsid w:val="00D80D64"/>
    <w:rsid w:val="00D81AA0"/>
    <w:rsid w:val="00D824F1"/>
    <w:rsid w:val="00D83B53"/>
    <w:rsid w:val="00D83D36"/>
    <w:rsid w:val="00D84B66"/>
    <w:rsid w:val="00D8790A"/>
    <w:rsid w:val="00D902DE"/>
    <w:rsid w:val="00D90EC3"/>
    <w:rsid w:val="00D9143E"/>
    <w:rsid w:val="00D92FDD"/>
    <w:rsid w:val="00D95E1B"/>
    <w:rsid w:val="00D97042"/>
    <w:rsid w:val="00DA0041"/>
    <w:rsid w:val="00DA0B31"/>
    <w:rsid w:val="00DA39BC"/>
    <w:rsid w:val="00DA55F7"/>
    <w:rsid w:val="00DA592B"/>
    <w:rsid w:val="00DB30CA"/>
    <w:rsid w:val="00DB4956"/>
    <w:rsid w:val="00DB5F1D"/>
    <w:rsid w:val="00DC0DE3"/>
    <w:rsid w:val="00DC20AC"/>
    <w:rsid w:val="00DC2539"/>
    <w:rsid w:val="00DC6CEE"/>
    <w:rsid w:val="00DD27A4"/>
    <w:rsid w:val="00DD29A9"/>
    <w:rsid w:val="00DD3099"/>
    <w:rsid w:val="00DD48DC"/>
    <w:rsid w:val="00DD49C7"/>
    <w:rsid w:val="00DD5A8B"/>
    <w:rsid w:val="00DD625F"/>
    <w:rsid w:val="00DD7837"/>
    <w:rsid w:val="00DE07A1"/>
    <w:rsid w:val="00DE57C0"/>
    <w:rsid w:val="00DE5865"/>
    <w:rsid w:val="00DE7527"/>
    <w:rsid w:val="00DE769A"/>
    <w:rsid w:val="00DE7B99"/>
    <w:rsid w:val="00DF0940"/>
    <w:rsid w:val="00DF212E"/>
    <w:rsid w:val="00DF38F8"/>
    <w:rsid w:val="00DF3D3C"/>
    <w:rsid w:val="00DF5232"/>
    <w:rsid w:val="00DF5779"/>
    <w:rsid w:val="00DF59B1"/>
    <w:rsid w:val="00DF5E54"/>
    <w:rsid w:val="00E01728"/>
    <w:rsid w:val="00E018AE"/>
    <w:rsid w:val="00E032F9"/>
    <w:rsid w:val="00E0616D"/>
    <w:rsid w:val="00E0694B"/>
    <w:rsid w:val="00E131C4"/>
    <w:rsid w:val="00E13AC1"/>
    <w:rsid w:val="00E13CAD"/>
    <w:rsid w:val="00E155FB"/>
    <w:rsid w:val="00E17B89"/>
    <w:rsid w:val="00E20AEE"/>
    <w:rsid w:val="00E23388"/>
    <w:rsid w:val="00E2351E"/>
    <w:rsid w:val="00E2368C"/>
    <w:rsid w:val="00E24773"/>
    <w:rsid w:val="00E24BD3"/>
    <w:rsid w:val="00E25228"/>
    <w:rsid w:val="00E254BD"/>
    <w:rsid w:val="00E26089"/>
    <w:rsid w:val="00E2745D"/>
    <w:rsid w:val="00E3082B"/>
    <w:rsid w:val="00E3088C"/>
    <w:rsid w:val="00E30EFD"/>
    <w:rsid w:val="00E32DE6"/>
    <w:rsid w:val="00E336D2"/>
    <w:rsid w:val="00E34A7A"/>
    <w:rsid w:val="00E35E85"/>
    <w:rsid w:val="00E3648B"/>
    <w:rsid w:val="00E37C10"/>
    <w:rsid w:val="00E40602"/>
    <w:rsid w:val="00E40E13"/>
    <w:rsid w:val="00E41926"/>
    <w:rsid w:val="00E42432"/>
    <w:rsid w:val="00E430A6"/>
    <w:rsid w:val="00E46F43"/>
    <w:rsid w:val="00E5047C"/>
    <w:rsid w:val="00E50E41"/>
    <w:rsid w:val="00E50F71"/>
    <w:rsid w:val="00E5162E"/>
    <w:rsid w:val="00E531A6"/>
    <w:rsid w:val="00E53385"/>
    <w:rsid w:val="00E53F35"/>
    <w:rsid w:val="00E5743A"/>
    <w:rsid w:val="00E61ACA"/>
    <w:rsid w:val="00E61CCD"/>
    <w:rsid w:val="00E66346"/>
    <w:rsid w:val="00E672DC"/>
    <w:rsid w:val="00E67D18"/>
    <w:rsid w:val="00E71544"/>
    <w:rsid w:val="00E75366"/>
    <w:rsid w:val="00E76084"/>
    <w:rsid w:val="00E76E56"/>
    <w:rsid w:val="00E802A9"/>
    <w:rsid w:val="00E811F6"/>
    <w:rsid w:val="00E81C95"/>
    <w:rsid w:val="00E82A2D"/>
    <w:rsid w:val="00E83839"/>
    <w:rsid w:val="00E8452D"/>
    <w:rsid w:val="00E84B80"/>
    <w:rsid w:val="00E863AA"/>
    <w:rsid w:val="00E8669D"/>
    <w:rsid w:val="00E877DF"/>
    <w:rsid w:val="00E87EAB"/>
    <w:rsid w:val="00E900DA"/>
    <w:rsid w:val="00E90632"/>
    <w:rsid w:val="00E939F5"/>
    <w:rsid w:val="00E94257"/>
    <w:rsid w:val="00E96397"/>
    <w:rsid w:val="00E96C47"/>
    <w:rsid w:val="00E97838"/>
    <w:rsid w:val="00EA0721"/>
    <w:rsid w:val="00EA157D"/>
    <w:rsid w:val="00EA204B"/>
    <w:rsid w:val="00EA2841"/>
    <w:rsid w:val="00EA486C"/>
    <w:rsid w:val="00EA4CF0"/>
    <w:rsid w:val="00EA6F25"/>
    <w:rsid w:val="00EA75BD"/>
    <w:rsid w:val="00EA78B7"/>
    <w:rsid w:val="00EB133E"/>
    <w:rsid w:val="00EB2037"/>
    <w:rsid w:val="00EB2AB2"/>
    <w:rsid w:val="00EB3E39"/>
    <w:rsid w:val="00EB5198"/>
    <w:rsid w:val="00EB6A2E"/>
    <w:rsid w:val="00EC0049"/>
    <w:rsid w:val="00EC2495"/>
    <w:rsid w:val="00EC2A70"/>
    <w:rsid w:val="00EC5181"/>
    <w:rsid w:val="00EC5A27"/>
    <w:rsid w:val="00EC5B4A"/>
    <w:rsid w:val="00EC7775"/>
    <w:rsid w:val="00EC7CE1"/>
    <w:rsid w:val="00ED2B5D"/>
    <w:rsid w:val="00ED53BD"/>
    <w:rsid w:val="00ED6D77"/>
    <w:rsid w:val="00ED7804"/>
    <w:rsid w:val="00EE5AE9"/>
    <w:rsid w:val="00EE5E8B"/>
    <w:rsid w:val="00EF54EA"/>
    <w:rsid w:val="00EF654A"/>
    <w:rsid w:val="00F01C3E"/>
    <w:rsid w:val="00F0269B"/>
    <w:rsid w:val="00F03E4F"/>
    <w:rsid w:val="00F04069"/>
    <w:rsid w:val="00F05DBF"/>
    <w:rsid w:val="00F141FE"/>
    <w:rsid w:val="00F15542"/>
    <w:rsid w:val="00F16175"/>
    <w:rsid w:val="00F20785"/>
    <w:rsid w:val="00F2100E"/>
    <w:rsid w:val="00F21BC5"/>
    <w:rsid w:val="00F22659"/>
    <w:rsid w:val="00F23B81"/>
    <w:rsid w:val="00F3049F"/>
    <w:rsid w:val="00F304DA"/>
    <w:rsid w:val="00F309AD"/>
    <w:rsid w:val="00F35318"/>
    <w:rsid w:val="00F356FC"/>
    <w:rsid w:val="00F35A15"/>
    <w:rsid w:val="00F367D6"/>
    <w:rsid w:val="00F41F55"/>
    <w:rsid w:val="00F45622"/>
    <w:rsid w:val="00F46060"/>
    <w:rsid w:val="00F504CC"/>
    <w:rsid w:val="00F5051A"/>
    <w:rsid w:val="00F506C0"/>
    <w:rsid w:val="00F50B4F"/>
    <w:rsid w:val="00F51E2E"/>
    <w:rsid w:val="00F548C3"/>
    <w:rsid w:val="00F56761"/>
    <w:rsid w:val="00F568AF"/>
    <w:rsid w:val="00F56A75"/>
    <w:rsid w:val="00F61006"/>
    <w:rsid w:val="00F614FF"/>
    <w:rsid w:val="00F6290F"/>
    <w:rsid w:val="00F6356D"/>
    <w:rsid w:val="00F664AB"/>
    <w:rsid w:val="00F67ECA"/>
    <w:rsid w:val="00F70C52"/>
    <w:rsid w:val="00F735EF"/>
    <w:rsid w:val="00F737A1"/>
    <w:rsid w:val="00F76026"/>
    <w:rsid w:val="00F768E2"/>
    <w:rsid w:val="00F76FFB"/>
    <w:rsid w:val="00F77A53"/>
    <w:rsid w:val="00F815B5"/>
    <w:rsid w:val="00F81746"/>
    <w:rsid w:val="00F82309"/>
    <w:rsid w:val="00F82D08"/>
    <w:rsid w:val="00F830D9"/>
    <w:rsid w:val="00F83ACA"/>
    <w:rsid w:val="00F83C11"/>
    <w:rsid w:val="00F83D90"/>
    <w:rsid w:val="00F86B67"/>
    <w:rsid w:val="00F870E8"/>
    <w:rsid w:val="00F871E4"/>
    <w:rsid w:val="00F87AE1"/>
    <w:rsid w:val="00F900B1"/>
    <w:rsid w:val="00F90678"/>
    <w:rsid w:val="00F91BC6"/>
    <w:rsid w:val="00F924D7"/>
    <w:rsid w:val="00FA0477"/>
    <w:rsid w:val="00FA0DB7"/>
    <w:rsid w:val="00FA1ED4"/>
    <w:rsid w:val="00FA6A35"/>
    <w:rsid w:val="00FA7A58"/>
    <w:rsid w:val="00FB0CAA"/>
    <w:rsid w:val="00FB0EBC"/>
    <w:rsid w:val="00FB17A1"/>
    <w:rsid w:val="00FB3B2A"/>
    <w:rsid w:val="00FB3BC1"/>
    <w:rsid w:val="00FB4068"/>
    <w:rsid w:val="00FB4654"/>
    <w:rsid w:val="00FB6173"/>
    <w:rsid w:val="00FB71B7"/>
    <w:rsid w:val="00FC328B"/>
    <w:rsid w:val="00FC41C5"/>
    <w:rsid w:val="00FC44B7"/>
    <w:rsid w:val="00FD7F9C"/>
    <w:rsid w:val="00FE0382"/>
    <w:rsid w:val="00FE1755"/>
    <w:rsid w:val="00FE183F"/>
    <w:rsid w:val="00FE41EE"/>
    <w:rsid w:val="00FE55BE"/>
    <w:rsid w:val="00FF0AA1"/>
    <w:rsid w:val="00FF1890"/>
    <w:rsid w:val="00FF18BC"/>
    <w:rsid w:val="00FF2122"/>
    <w:rsid w:val="00FF24A7"/>
    <w:rsid w:val="00FF293D"/>
    <w:rsid w:val="00FF6991"/>
    <w:rsid w:val="00FF7402"/>
    <w:rsid w:val="00FF76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5CF"/>
  </w:style>
  <w:style w:type="paragraph" w:styleId="Titre2">
    <w:name w:val="heading 2"/>
    <w:basedOn w:val="Normal"/>
    <w:link w:val="Titre2Car"/>
    <w:uiPriority w:val="9"/>
    <w:qFormat/>
    <w:rsid w:val="00C2351F"/>
    <w:pPr>
      <w:spacing w:before="100" w:beforeAutospacing="1" w:after="100" w:afterAutospacing="1" w:line="240" w:lineRule="auto"/>
      <w:ind w:firstLine="28"/>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0574"/>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0574"/>
    <w:rPr>
      <w:rFonts w:ascii="Tahoma" w:hAnsi="Tahoma" w:cs="Tahoma"/>
      <w:sz w:val="16"/>
      <w:szCs w:val="16"/>
    </w:rPr>
  </w:style>
  <w:style w:type="paragraph" w:styleId="Paragraphedeliste">
    <w:name w:val="List Paragraph"/>
    <w:basedOn w:val="Normal"/>
    <w:uiPriority w:val="34"/>
    <w:qFormat/>
    <w:rsid w:val="00F871E4"/>
    <w:pPr>
      <w:ind w:left="720"/>
      <w:contextualSpacing/>
    </w:pPr>
  </w:style>
  <w:style w:type="character" w:styleId="Lienhypertexte">
    <w:name w:val="Hyperlink"/>
    <w:basedOn w:val="Policepardfaut"/>
    <w:rsid w:val="00022480"/>
    <w:rPr>
      <w:color w:val="0000FF"/>
      <w:u w:val="single"/>
    </w:rPr>
  </w:style>
  <w:style w:type="paragraph" w:styleId="NormalWeb">
    <w:name w:val="Normal (Web)"/>
    <w:basedOn w:val="Normal"/>
    <w:uiPriority w:val="99"/>
    <w:unhideWhenUsed/>
    <w:rsid w:val="00022480"/>
    <w:pPr>
      <w:spacing w:before="100" w:beforeAutospacing="1" w:after="100" w:afterAutospacing="1" w:line="240" w:lineRule="auto"/>
      <w:ind w:firstLine="28"/>
    </w:pPr>
    <w:rPr>
      <w:rFonts w:ascii="Times New Roman" w:eastAsia="Times New Roman" w:hAnsi="Times New Roman" w:cs="Times New Roman"/>
      <w:sz w:val="24"/>
      <w:szCs w:val="24"/>
    </w:rPr>
  </w:style>
  <w:style w:type="character" w:customStyle="1" w:styleId="longtext">
    <w:name w:val="long_text"/>
    <w:basedOn w:val="Policepardfaut"/>
    <w:rsid w:val="00022480"/>
  </w:style>
  <w:style w:type="character" w:customStyle="1" w:styleId="longtext1">
    <w:name w:val="long_text1"/>
    <w:basedOn w:val="Policepardfaut"/>
    <w:rsid w:val="00022480"/>
    <w:rPr>
      <w:rFonts w:cs="Times New Roman"/>
      <w:sz w:val="20"/>
      <w:szCs w:val="20"/>
    </w:rPr>
  </w:style>
  <w:style w:type="character" w:customStyle="1" w:styleId="Titre2Car">
    <w:name w:val="Titre 2 Car"/>
    <w:basedOn w:val="Policepardfaut"/>
    <w:link w:val="Titre2"/>
    <w:uiPriority w:val="9"/>
    <w:rsid w:val="00C2351F"/>
    <w:rPr>
      <w:rFonts w:ascii="Times New Roman" w:eastAsia="Times New Roman" w:hAnsi="Times New Roman" w:cs="Times New Roman"/>
      <w:b/>
      <w:bCs/>
      <w:sz w:val="36"/>
      <w:szCs w:val="36"/>
    </w:rPr>
  </w:style>
  <w:style w:type="character" w:customStyle="1" w:styleId="mw-headline">
    <w:name w:val="mw-headline"/>
    <w:basedOn w:val="Policepardfaut"/>
    <w:rsid w:val="00C2351F"/>
  </w:style>
  <w:style w:type="character" w:styleId="lev">
    <w:name w:val="Strong"/>
    <w:basedOn w:val="Policepardfaut"/>
    <w:qFormat/>
    <w:rsid w:val="005B3B6B"/>
    <w:rPr>
      <w:b/>
      <w:bCs/>
    </w:rPr>
  </w:style>
  <w:style w:type="paragraph" w:styleId="z-Hautduformulaire">
    <w:name w:val="HTML Top of Form"/>
    <w:basedOn w:val="Normal"/>
    <w:next w:val="Normal"/>
    <w:link w:val="z-HautduformulaireCar"/>
    <w:hidden/>
    <w:uiPriority w:val="99"/>
    <w:semiHidden/>
    <w:unhideWhenUsed/>
    <w:rsid w:val="00CA6A02"/>
    <w:pPr>
      <w:pBdr>
        <w:bottom w:val="single" w:sz="6" w:space="1" w:color="auto"/>
      </w:pBdr>
      <w:spacing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CA6A02"/>
    <w:rPr>
      <w:rFonts w:ascii="Arial" w:eastAsia="Times New Roman" w:hAnsi="Arial" w:cs="Arial"/>
      <w:vanish/>
      <w:sz w:val="16"/>
      <w:szCs w:val="16"/>
    </w:rPr>
  </w:style>
  <w:style w:type="character" w:customStyle="1" w:styleId="gt-icon-text1">
    <w:name w:val="gt-icon-text1"/>
    <w:basedOn w:val="Policepardfaut"/>
    <w:rsid w:val="00CA6A02"/>
  </w:style>
  <w:style w:type="paragraph" w:styleId="z-Basduformulaire">
    <w:name w:val="HTML Bottom of Form"/>
    <w:basedOn w:val="Normal"/>
    <w:next w:val="Normal"/>
    <w:link w:val="z-BasduformulaireCar"/>
    <w:hidden/>
    <w:uiPriority w:val="99"/>
    <w:semiHidden/>
    <w:unhideWhenUsed/>
    <w:rsid w:val="00CA6A02"/>
    <w:pPr>
      <w:pBdr>
        <w:top w:val="single" w:sz="6" w:space="1" w:color="auto"/>
      </w:pBdr>
      <w:spacing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CA6A02"/>
    <w:rPr>
      <w:rFonts w:ascii="Arial" w:eastAsia="Times New Roman" w:hAnsi="Arial" w:cs="Arial"/>
      <w:vanish/>
      <w:sz w:val="16"/>
      <w:szCs w:val="16"/>
    </w:rPr>
  </w:style>
  <w:style w:type="paragraph" w:styleId="Normalcentr">
    <w:name w:val="Block Text"/>
    <w:basedOn w:val="Normal"/>
    <w:rsid w:val="00614FC0"/>
    <w:pPr>
      <w:widowControl w:val="0"/>
      <w:spacing w:line="240" w:lineRule="auto"/>
      <w:ind w:left="1134" w:right="567"/>
    </w:pPr>
    <w:rPr>
      <w:rFonts w:ascii="Times New Roman" w:eastAsia="Times New Roman" w:hAnsi="Times New Roman" w:cs="Times New Roman"/>
      <w:sz w:val="26"/>
      <w:szCs w:val="26"/>
      <w:lang w:val="fr-FR" w:eastAsia="fr-FR"/>
    </w:rPr>
  </w:style>
  <w:style w:type="table" w:styleId="Grilledutableau">
    <w:name w:val="Table Grid"/>
    <w:basedOn w:val="TableauNormal"/>
    <w:rsid w:val="00E3088C"/>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uiPriority w:val="20"/>
    <w:qFormat/>
    <w:rsid w:val="00345B11"/>
    <w:rPr>
      <w:b/>
      <w:bCs/>
      <w:i w:val="0"/>
      <w:iCs w:val="0"/>
    </w:rPr>
  </w:style>
  <w:style w:type="paragraph" w:styleId="En-tte">
    <w:name w:val="header"/>
    <w:basedOn w:val="Normal"/>
    <w:link w:val="En-tteCar"/>
    <w:uiPriority w:val="99"/>
    <w:semiHidden/>
    <w:unhideWhenUsed/>
    <w:rsid w:val="00A8095C"/>
    <w:pPr>
      <w:tabs>
        <w:tab w:val="center" w:pos="4680"/>
        <w:tab w:val="right" w:pos="9360"/>
      </w:tabs>
      <w:spacing w:line="240" w:lineRule="auto"/>
    </w:pPr>
  </w:style>
  <w:style w:type="character" w:customStyle="1" w:styleId="En-tteCar">
    <w:name w:val="En-tête Car"/>
    <w:basedOn w:val="Policepardfaut"/>
    <w:link w:val="En-tte"/>
    <w:uiPriority w:val="99"/>
    <w:semiHidden/>
    <w:rsid w:val="00A8095C"/>
  </w:style>
  <w:style w:type="paragraph" w:styleId="Pieddepage">
    <w:name w:val="footer"/>
    <w:basedOn w:val="Normal"/>
    <w:link w:val="PieddepageCar"/>
    <w:uiPriority w:val="99"/>
    <w:unhideWhenUsed/>
    <w:rsid w:val="00A8095C"/>
    <w:pPr>
      <w:tabs>
        <w:tab w:val="center" w:pos="4680"/>
        <w:tab w:val="right" w:pos="9360"/>
      </w:tabs>
      <w:spacing w:line="240" w:lineRule="auto"/>
    </w:pPr>
  </w:style>
  <w:style w:type="character" w:customStyle="1" w:styleId="PieddepageCar">
    <w:name w:val="Pied de page Car"/>
    <w:basedOn w:val="Policepardfaut"/>
    <w:link w:val="Pieddepage"/>
    <w:uiPriority w:val="99"/>
    <w:rsid w:val="00A8095C"/>
  </w:style>
  <w:style w:type="character" w:customStyle="1" w:styleId="shorttext">
    <w:name w:val="short_text"/>
    <w:basedOn w:val="Policepardfaut"/>
    <w:rsid w:val="00627348"/>
  </w:style>
  <w:style w:type="character" w:customStyle="1" w:styleId="apple-converted-space">
    <w:name w:val="apple-converted-space"/>
    <w:basedOn w:val="Policepardfaut"/>
    <w:rsid w:val="00314F73"/>
  </w:style>
</w:styles>
</file>

<file path=word/webSettings.xml><?xml version="1.0" encoding="utf-8"?>
<w:webSettings xmlns:r="http://schemas.openxmlformats.org/officeDocument/2006/relationships" xmlns:w="http://schemas.openxmlformats.org/wordprocessingml/2006/main">
  <w:divs>
    <w:div w:id="116725829">
      <w:bodyDiv w:val="1"/>
      <w:marLeft w:val="0"/>
      <w:marRight w:val="0"/>
      <w:marTop w:val="0"/>
      <w:marBottom w:val="0"/>
      <w:divBdr>
        <w:top w:val="none" w:sz="0" w:space="0" w:color="auto"/>
        <w:left w:val="none" w:sz="0" w:space="0" w:color="auto"/>
        <w:bottom w:val="none" w:sz="0" w:space="0" w:color="auto"/>
        <w:right w:val="none" w:sz="0" w:space="0" w:color="auto"/>
      </w:divBdr>
    </w:div>
    <w:div w:id="314457419">
      <w:bodyDiv w:val="1"/>
      <w:marLeft w:val="0"/>
      <w:marRight w:val="0"/>
      <w:marTop w:val="0"/>
      <w:marBottom w:val="0"/>
      <w:divBdr>
        <w:top w:val="none" w:sz="0" w:space="0" w:color="auto"/>
        <w:left w:val="none" w:sz="0" w:space="0" w:color="auto"/>
        <w:bottom w:val="none" w:sz="0" w:space="0" w:color="auto"/>
        <w:right w:val="none" w:sz="0" w:space="0" w:color="auto"/>
      </w:divBdr>
      <w:divsChild>
        <w:div w:id="247544106">
          <w:marLeft w:val="0"/>
          <w:marRight w:val="0"/>
          <w:marTop w:val="0"/>
          <w:marBottom w:val="0"/>
          <w:divBdr>
            <w:top w:val="none" w:sz="0" w:space="0" w:color="auto"/>
            <w:left w:val="none" w:sz="0" w:space="0" w:color="auto"/>
            <w:bottom w:val="none" w:sz="0" w:space="0" w:color="auto"/>
            <w:right w:val="none" w:sz="0" w:space="0" w:color="auto"/>
          </w:divBdr>
          <w:divsChild>
            <w:div w:id="1678581389">
              <w:marLeft w:val="0"/>
              <w:marRight w:val="0"/>
              <w:marTop w:val="0"/>
              <w:marBottom w:val="0"/>
              <w:divBdr>
                <w:top w:val="none" w:sz="0" w:space="0" w:color="auto"/>
                <w:left w:val="none" w:sz="0" w:space="0" w:color="auto"/>
                <w:bottom w:val="none" w:sz="0" w:space="0" w:color="auto"/>
                <w:right w:val="none" w:sz="0" w:space="0" w:color="auto"/>
              </w:divBdr>
              <w:divsChild>
                <w:div w:id="358510889">
                  <w:marLeft w:val="0"/>
                  <w:marRight w:val="0"/>
                  <w:marTop w:val="0"/>
                  <w:marBottom w:val="0"/>
                  <w:divBdr>
                    <w:top w:val="none" w:sz="0" w:space="0" w:color="auto"/>
                    <w:left w:val="none" w:sz="0" w:space="0" w:color="auto"/>
                    <w:bottom w:val="none" w:sz="0" w:space="0" w:color="auto"/>
                    <w:right w:val="none" w:sz="0" w:space="0" w:color="auto"/>
                  </w:divBdr>
                  <w:divsChild>
                    <w:div w:id="756170974">
                      <w:marLeft w:val="0"/>
                      <w:marRight w:val="0"/>
                      <w:marTop w:val="0"/>
                      <w:marBottom w:val="0"/>
                      <w:divBdr>
                        <w:top w:val="none" w:sz="0" w:space="0" w:color="auto"/>
                        <w:left w:val="none" w:sz="0" w:space="0" w:color="auto"/>
                        <w:bottom w:val="none" w:sz="0" w:space="0" w:color="auto"/>
                        <w:right w:val="none" w:sz="0" w:space="0" w:color="auto"/>
                      </w:divBdr>
                      <w:divsChild>
                        <w:div w:id="284389512">
                          <w:marLeft w:val="0"/>
                          <w:marRight w:val="0"/>
                          <w:marTop w:val="0"/>
                          <w:marBottom w:val="0"/>
                          <w:divBdr>
                            <w:top w:val="none" w:sz="0" w:space="0" w:color="auto"/>
                            <w:left w:val="none" w:sz="0" w:space="0" w:color="auto"/>
                            <w:bottom w:val="none" w:sz="0" w:space="0" w:color="auto"/>
                            <w:right w:val="none" w:sz="0" w:space="0" w:color="auto"/>
                          </w:divBdr>
                          <w:divsChild>
                            <w:div w:id="694157369">
                              <w:marLeft w:val="0"/>
                              <w:marRight w:val="0"/>
                              <w:marTop w:val="0"/>
                              <w:marBottom w:val="0"/>
                              <w:divBdr>
                                <w:top w:val="none" w:sz="0" w:space="0" w:color="auto"/>
                                <w:left w:val="none" w:sz="0" w:space="0" w:color="auto"/>
                                <w:bottom w:val="none" w:sz="0" w:space="0" w:color="auto"/>
                                <w:right w:val="none" w:sz="0" w:space="0" w:color="auto"/>
                              </w:divBdr>
                              <w:divsChild>
                                <w:div w:id="18977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705090">
      <w:bodyDiv w:val="1"/>
      <w:marLeft w:val="0"/>
      <w:marRight w:val="0"/>
      <w:marTop w:val="0"/>
      <w:marBottom w:val="0"/>
      <w:divBdr>
        <w:top w:val="none" w:sz="0" w:space="0" w:color="auto"/>
        <w:left w:val="none" w:sz="0" w:space="0" w:color="auto"/>
        <w:bottom w:val="none" w:sz="0" w:space="0" w:color="auto"/>
        <w:right w:val="none" w:sz="0" w:space="0" w:color="auto"/>
      </w:divBdr>
      <w:divsChild>
        <w:div w:id="703292694">
          <w:marLeft w:val="0"/>
          <w:marRight w:val="0"/>
          <w:marTop w:val="0"/>
          <w:marBottom w:val="0"/>
          <w:divBdr>
            <w:top w:val="none" w:sz="0" w:space="0" w:color="auto"/>
            <w:left w:val="none" w:sz="0" w:space="0" w:color="auto"/>
            <w:bottom w:val="none" w:sz="0" w:space="0" w:color="auto"/>
            <w:right w:val="none" w:sz="0" w:space="0" w:color="auto"/>
          </w:divBdr>
          <w:divsChild>
            <w:div w:id="1254172012">
              <w:marLeft w:val="0"/>
              <w:marRight w:val="0"/>
              <w:marTop w:val="0"/>
              <w:marBottom w:val="0"/>
              <w:divBdr>
                <w:top w:val="none" w:sz="0" w:space="0" w:color="auto"/>
                <w:left w:val="none" w:sz="0" w:space="0" w:color="auto"/>
                <w:bottom w:val="none" w:sz="0" w:space="0" w:color="auto"/>
                <w:right w:val="none" w:sz="0" w:space="0" w:color="auto"/>
              </w:divBdr>
              <w:divsChild>
                <w:div w:id="1445533706">
                  <w:marLeft w:val="0"/>
                  <w:marRight w:val="0"/>
                  <w:marTop w:val="0"/>
                  <w:marBottom w:val="0"/>
                  <w:divBdr>
                    <w:top w:val="none" w:sz="0" w:space="0" w:color="auto"/>
                    <w:left w:val="none" w:sz="0" w:space="0" w:color="auto"/>
                    <w:bottom w:val="none" w:sz="0" w:space="0" w:color="auto"/>
                    <w:right w:val="none" w:sz="0" w:space="0" w:color="auto"/>
                  </w:divBdr>
                  <w:divsChild>
                    <w:div w:id="1122188328">
                      <w:marLeft w:val="0"/>
                      <w:marRight w:val="0"/>
                      <w:marTop w:val="0"/>
                      <w:marBottom w:val="0"/>
                      <w:divBdr>
                        <w:top w:val="none" w:sz="0" w:space="0" w:color="auto"/>
                        <w:left w:val="none" w:sz="0" w:space="0" w:color="auto"/>
                        <w:bottom w:val="none" w:sz="0" w:space="0" w:color="auto"/>
                        <w:right w:val="none" w:sz="0" w:space="0" w:color="auto"/>
                      </w:divBdr>
                      <w:divsChild>
                        <w:div w:id="1606303476">
                          <w:marLeft w:val="0"/>
                          <w:marRight w:val="0"/>
                          <w:marTop w:val="0"/>
                          <w:marBottom w:val="0"/>
                          <w:divBdr>
                            <w:top w:val="none" w:sz="0" w:space="0" w:color="auto"/>
                            <w:left w:val="none" w:sz="0" w:space="0" w:color="auto"/>
                            <w:bottom w:val="none" w:sz="0" w:space="0" w:color="auto"/>
                            <w:right w:val="none" w:sz="0" w:space="0" w:color="auto"/>
                          </w:divBdr>
                          <w:divsChild>
                            <w:div w:id="685181678">
                              <w:marLeft w:val="0"/>
                              <w:marRight w:val="0"/>
                              <w:marTop w:val="0"/>
                              <w:marBottom w:val="0"/>
                              <w:divBdr>
                                <w:top w:val="none" w:sz="0" w:space="0" w:color="auto"/>
                                <w:left w:val="none" w:sz="0" w:space="0" w:color="auto"/>
                                <w:bottom w:val="none" w:sz="0" w:space="0" w:color="auto"/>
                                <w:right w:val="none" w:sz="0" w:space="0" w:color="auto"/>
                              </w:divBdr>
                              <w:divsChild>
                                <w:div w:id="9771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553255">
      <w:bodyDiv w:val="1"/>
      <w:marLeft w:val="0"/>
      <w:marRight w:val="0"/>
      <w:marTop w:val="0"/>
      <w:marBottom w:val="0"/>
      <w:divBdr>
        <w:top w:val="none" w:sz="0" w:space="0" w:color="auto"/>
        <w:left w:val="none" w:sz="0" w:space="0" w:color="auto"/>
        <w:bottom w:val="none" w:sz="0" w:space="0" w:color="auto"/>
        <w:right w:val="none" w:sz="0" w:space="0" w:color="auto"/>
      </w:divBdr>
      <w:divsChild>
        <w:div w:id="170605956">
          <w:marLeft w:val="0"/>
          <w:marRight w:val="3480"/>
          <w:marTop w:val="0"/>
          <w:marBottom w:val="0"/>
          <w:divBdr>
            <w:top w:val="none" w:sz="0" w:space="0" w:color="auto"/>
            <w:left w:val="none" w:sz="0" w:space="0" w:color="auto"/>
            <w:bottom w:val="none" w:sz="0" w:space="0" w:color="auto"/>
            <w:right w:val="none" w:sz="0" w:space="0" w:color="auto"/>
          </w:divBdr>
          <w:divsChild>
            <w:div w:id="1492721346">
              <w:marLeft w:val="120"/>
              <w:marRight w:val="120"/>
              <w:marTop w:val="0"/>
              <w:marBottom w:val="360"/>
              <w:divBdr>
                <w:top w:val="none" w:sz="0" w:space="0" w:color="auto"/>
                <w:left w:val="none" w:sz="0" w:space="0" w:color="auto"/>
                <w:bottom w:val="none" w:sz="0" w:space="0" w:color="auto"/>
                <w:right w:val="none" w:sz="0" w:space="0" w:color="auto"/>
              </w:divBdr>
              <w:divsChild>
                <w:div w:id="254679754">
                  <w:marLeft w:val="0"/>
                  <w:marRight w:val="0"/>
                  <w:marTop w:val="0"/>
                  <w:marBottom w:val="0"/>
                  <w:divBdr>
                    <w:top w:val="none" w:sz="0" w:space="0" w:color="auto"/>
                    <w:left w:val="none" w:sz="0" w:space="0" w:color="auto"/>
                    <w:bottom w:val="none" w:sz="0" w:space="0" w:color="auto"/>
                    <w:right w:val="none" w:sz="0" w:space="0" w:color="auto"/>
                  </w:divBdr>
                  <w:divsChild>
                    <w:div w:id="4577965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738135073">
      <w:bodyDiv w:val="1"/>
      <w:marLeft w:val="0"/>
      <w:marRight w:val="0"/>
      <w:marTop w:val="0"/>
      <w:marBottom w:val="0"/>
      <w:divBdr>
        <w:top w:val="none" w:sz="0" w:space="0" w:color="auto"/>
        <w:left w:val="none" w:sz="0" w:space="0" w:color="auto"/>
        <w:bottom w:val="none" w:sz="0" w:space="0" w:color="auto"/>
        <w:right w:val="none" w:sz="0" w:space="0" w:color="auto"/>
      </w:divBdr>
      <w:divsChild>
        <w:div w:id="705176653">
          <w:marLeft w:val="0"/>
          <w:marRight w:val="0"/>
          <w:marTop w:val="0"/>
          <w:marBottom w:val="0"/>
          <w:divBdr>
            <w:top w:val="none" w:sz="0" w:space="0" w:color="auto"/>
            <w:left w:val="none" w:sz="0" w:space="0" w:color="auto"/>
            <w:bottom w:val="none" w:sz="0" w:space="0" w:color="auto"/>
            <w:right w:val="none" w:sz="0" w:space="0" w:color="auto"/>
          </w:divBdr>
          <w:divsChild>
            <w:div w:id="790051421">
              <w:marLeft w:val="0"/>
              <w:marRight w:val="0"/>
              <w:marTop w:val="0"/>
              <w:marBottom w:val="0"/>
              <w:divBdr>
                <w:top w:val="none" w:sz="0" w:space="0" w:color="auto"/>
                <w:left w:val="none" w:sz="0" w:space="0" w:color="auto"/>
                <w:bottom w:val="none" w:sz="0" w:space="0" w:color="auto"/>
                <w:right w:val="none" w:sz="0" w:space="0" w:color="auto"/>
              </w:divBdr>
              <w:divsChild>
                <w:div w:id="143011541">
                  <w:marLeft w:val="0"/>
                  <w:marRight w:val="0"/>
                  <w:marTop w:val="0"/>
                  <w:marBottom w:val="0"/>
                  <w:divBdr>
                    <w:top w:val="none" w:sz="0" w:space="0" w:color="auto"/>
                    <w:left w:val="none" w:sz="0" w:space="0" w:color="auto"/>
                    <w:bottom w:val="none" w:sz="0" w:space="0" w:color="auto"/>
                    <w:right w:val="none" w:sz="0" w:space="0" w:color="auto"/>
                  </w:divBdr>
                  <w:divsChild>
                    <w:div w:id="946884163">
                      <w:marLeft w:val="0"/>
                      <w:marRight w:val="0"/>
                      <w:marTop w:val="0"/>
                      <w:marBottom w:val="0"/>
                      <w:divBdr>
                        <w:top w:val="none" w:sz="0" w:space="0" w:color="auto"/>
                        <w:left w:val="none" w:sz="0" w:space="0" w:color="auto"/>
                        <w:bottom w:val="none" w:sz="0" w:space="0" w:color="auto"/>
                        <w:right w:val="none" w:sz="0" w:space="0" w:color="auto"/>
                      </w:divBdr>
                      <w:divsChild>
                        <w:div w:id="248320983">
                          <w:marLeft w:val="0"/>
                          <w:marRight w:val="0"/>
                          <w:marTop w:val="0"/>
                          <w:marBottom w:val="0"/>
                          <w:divBdr>
                            <w:top w:val="none" w:sz="0" w:space="0" w:color="auto"/>
                            <w:left w:val="none" w:sz="0" w:space="0" w:color="auto"/>
                            <w:bottom w:val="none" w:sz="0" w:space="0" w:color="auto"/>
                            <w:right w:val="none" w:sz="0" w:space="0" w:color="auto"/>
                          </w:divBdr>
                          <w:divsChild>
                            <w:div w:id="19430969">
                              <w:marLeft w:val="0"/>
                              <w:marRight w:val="0"/>
                              <w:marTop w:val="0"/>
                              <w:marBottom w:val="0"/>
                              <w:divBdr>
                                <w:top w:val="none" w:sz="0" w:space="0" w:color="auto"/>
                                <w:left w:val="none" w:sz="0" w:space="0" w:color="auto"/>
                                <w:bottom w:val="none" w:sz="0" w:space="0" w:color="auto"/>
                                <w:right w:val="none" w:sz="0" w:space="0" w:color="auto"/>
                              </w:divBdr>
                              <w:divsChild>
                                <w:div w:id="314722909">
                                  <w:marLeft w:val="0"/>
                                  <w:marRight w:val="0"/>
                                  <w:marTop w:val="0"/>
                                  <w:marBottom w:val="0"/>
                                  <w:divBdr>
                                    <w:top w:val="none" w:sz="0" w:space="0" w:color="auto"/>
                                    <w:left w:val="none" w:sz="0" w:space="0" w:color="auto"/>
                                    <w:bottom w:val="none" w:sz="0" w:space="0" w:color="auto"/>
                                    <w:right w:val="none" w:sz="0" w:space="0" w:color="auto"/>
                                  </w:divBdr>
                                </w:div>
                              </w:divsChild>
                            </w:div>
                            <w:div w:id="729034783">
                              <w:marLeft w:val="0"/>
                              <w:marRight w:val="0"/>
                              <w:marTop w:val="120"/>
                              <w:marBottom w:val="0"/>
                              <w:divBdr>
                                <w:top w:val="none" w:sz="0" w:space="0" w:color="auto"/>
                                <w:left w:val="none" w:sz="0" w:space="0" w:color="auto"/>
                                <w:bottom w:val="none" w:sz="0" w:space="0" w:color="auto"/>
                                <w:right w:val="none" w:sz="0" w:space="0" w:color="auto"/>
                              </w:divBdr>
                              <w:divsChild>
                                <w:div w:id="479658095">
                                  <w:marLeft w:val="0"/>
                                  <w:marRight w:val="240"/>
                                  <w:marTop w:val="0"/>
                                  <w:marBottom w:val="0"/>
                                  <w:divBdr>
                                    <w:top w:val="none" w:sz="0" w:space="0" w:color="auto"/>
                                    <w:left w:val="none" w:sz="0" w:space="0" w:color="auto"/>
                                    <w:bottom w:val="none" w:sz="0" w:space="0" w:color="auto"/>
                                    <w:right w:val="none" w:sz="0" w:space="0" w:color="auto"/>
                                  </w:divBdr>
                                </w:div>
                                <w:div w:id="2140148381">
                                  <w:marLeft w:val="0"/>
                                  <w:marRight w:val="240"/>
                                  <w:marTop w:val="0"/>
                                  <w:marBottom w:val="0"/>
                                  <w:divBdr>
                                    <w:top w:val="none" w:sz="0" w:space="0" w:color="auto"/>
                                    <w:left w:val="none" w:sz="0" w:space="0" w:color="auto"/>
                                    <w:bottom w:val="none" w:sz="0" w:space="0" w:color="auto"/>
                                    <w:right w:val="none" w:sz="0" w:space="0" w:color="auto"/>
                                  </w:divBdr>
                                </w:div>
                              </w:divsChild>
                            </w:div>
                            <w:div w:id="1024601464">
                              <w:marLeft w:val="0"/>
                              <w:marRight w:val="0"/>
                              <w:marTop w:val="0"/>
                              <w:marBottom w:val="0"/>
                              <w:divBdr>
                                <w:top w:val="none" w:sz="0" w:space="0" w:color="auto"/>
                                <w:left w:val="none" w:sz="0" w:space="0" w:color="auto"/>
                                <w:bottom w:val="none" w:sz="0" w:space="0" w:color="auto"/>
                                <w:right w:val="none" w:sz="0" w:space="0" w:color="auto"/>
                              </w:divBdr>
                            </w:div>
                            <w:div w:id="178010460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002440">
      <w:bodyDiv w:val="1"/>
      <w:marLeft w:val="0"/>
      <w:marRight w:val="0"/>
      <w:marTop w:val="0"/>
      <w:marBottom w:val="0"/>
      <w:divBdr>
        <w:top w:val="none" w:sz="0" w:space="0" w:color="auto"/>
        <w:left w:val="none" w:sz="0" w:space="0" w:color="auto"/>
        <w:bottom w:val="none" w:sz="0" w:space="0" w:color="auto"/>
        <w:right w:val="none" w:sz="0" w:space="0" w:color="auto"/>
      </w:divBdr>
    </w:div>
    <w:div w:id="1089473387">
      <w:bodyDiv w:val="1"/>
      <w:marLeft w:val="0"/>
      <w:marRight w:val="0"/>
      <w:marTop w:val="0"/>
      <w:marBottom w:val="0"/>
      <w:divBdr>
        <w:top w:val="none" w:sz="0" w:space="0" w:color="auto"/>
        <w:left w:val="none" w:sz="0" w:space="0" w:color="auto"/>
        <w:bottom w:val="none" w:sz="0" w:space="0" w:color="auto"/>
        <w:right w:val="none" w:sz="0" w:space="0" w:color="auto"/>
      </w:divBdr>
      <w:divsChild>
        <w:div w:id="1679580668">
          <w:marLeft w:val="0"/>
          <w:marRight w:val="0"/>
          <w:marTop w:val="0"/>
          <w:marBottom w:val="0"/>
          <w:divBdr>
            <w:top w:val="none" w:sz="0" w:space="0" w:color="auto"/>
            <w:left w:val="none" w:sz="0" w:space="0" w:color="auto"/>
            <w:bottom w:val="none" w:sz="0" w:space="0" w:color="auto"/>
            <w:right w:val="none" w:sz="0" w:space="0" w:color="auto"/>
          </w:divBdr>
          <w:divsChild>
            <w:div w:id="1953828120">
              <w:marLeft w:val="0"/>
              <w:marRight w:val="0"/>
              <w:marTop w:val="0"/>
              <w:marBottom w:val="0"/>
              <w:divBdr>
                <w:top w:val="none" w:sz="0" w:space="0" w:color="auto"/>
                <w:left w:val="none" w:sz="0" w:space="0" w:color="auto"/>
                <w:bottom w:val="none" w:sz="0" w:space="0" w:color="auto"/>
                <w:right w:val="none" w:sz="0" w:space="0" w:color="auto"/>
              </w:divBdr>
              <w:divsChild>
                <w:div w:id="107045281">
                  <w:marLeft w:val="0"/>
                  <w:marRight w:val="0"/>
                  <w:marTop w:val="0"/>
                  <w:marBottom w:val="0"/>
                  <w:divBdr>
                    <w:top w:val="none" w:sz="0" w:space="0" w:color="auto"/>
                    <w:left w:val="none" w:sz="0" w:space="0" w:color="auto"/>
                    <w:bottom w:val="none" w:sz="0" w:space="0" w:color="auto"/>
                    <w:right w:val="none" w:sz="0" w:space="0" w:color="auto"/>
                  </w:divBdr>
                  <w:divsChild>
                    <w:div w:id="360402609">
                      <w:marLeft w:val="0"/>
                      <w:marRight w:val="0"/>
                      <w:marTop w:val="0"/>
                      <w:marBottom w:val="0"/>
                      <w:divBdr>
                        <w:top w:val="none" w:sz="0" w:space="0" w:color="auto"/>
                        <w:left w:val="none" w:sz="0" w:space="0" w:color="auto"/>
                        <w:bottom w:val="none" w:sz="0" w:space="0" w:color="auto"/>
                        <w:right w:val="none" w:sz="0" w:space="0" w:color="auto"/>
                      </w:divBdr>
                      <w:divsChild>
                        <w:div w:id="523372702">
                          <w:marLeft w:val="0"/>
                          <w:marRight w:val="0"/>
                          <w:marTop w:val="0"/>
                          <w:marBottom w:val="0"/>
                          <w:divBdr>
                            <w:top w:val="none" w:sz="0" w:space="0" w:color="auto"/>
                            <w:left w:val="none" w:sz="0" w:space="0" w:color="auto"/>
                            <w:bottom w:val="none" w:sz="0" w:space="0" w:color="auto"/>
                            <w:right w:val="none" w:sz="0" w:space="0" w:color="auto"/>
                          </w:divBdr>
                          <w:divsChild>
                            <w:div w:id="272785836">
                              <w:marLeft w:val="0"/>
                              <w:marRight w:val="0"/>
                              <w:marTop w:val="0"/>
                              <w:marBottom w:val="0"/>
                              <w:divBdr>
                                <w:top w:val="none" w:sz="0" w:space="0" w:color="auto"/>
                                <w:left w:val="none" w:sz="0" w:space="0" w:color="auto"/>
                                <w:bottom w:val="none" w:sz="0" w:space="0" w:color="auto"/>
                                <w:right w:val="none" w:sz="0" w:space="0" w:color="auto"/>
                              </w:divBdr>
                              <w:divsChild>
                                <w:div w:id="10226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513884">
      <w:bodyDiv w:val="1"/>
      <w:marLeft w:val="0"/>
      <w:marRight w:val="0"/>
      <w:marTop w:val="0"/>
      <w:marBottom w:val="0"/>
      <w:divBdr>
        <w:top w:val="none" w:sz="0" w:space="0" w:color="auto"/>
        <w:left w:val="none" w:sz="0" w:space="0" w:color="auto"/>
        <w:bottom w:val="none" w:sz="0" w:space="0" w:color="auto"/>
        <w:right w:val="none" w:sz="0" w:space="0" w:color="auto"/>
      </w:divBdr>
    </w:div>
    <w:div w:id="1736735946">
      <w:bodyDiv w:val="1"/>
      <w:marLeft w:val="0"/>
      <w:marRight w:val="0"/>
      <w:marTop w:val="0"/>
      <w:marBottom w:val="0"/>
      <w:divBdr>
        <w:top w:val="none" w:sz="0" w:space="0" w:color="auto"/>
        <w:left w:val="none" w:sz="0" w:space="0" w:color="auto"/>
        <w:bottom w:val="none" w:sz="0" w:space="0" w:color="auto"/>
        <w:right w:val="none" w:sz="0" w:space="0" w:color="auto"/>
      </w:divBdr>
    </w:div>
    <w:div w:id="1868251278">
      <w:bodyDiv w:val="1"/>
      <w:marLeft w:val="0"/>
      <w:marRight w:val="0"/>
      <w:marTop w:val="0"/>
      <w:marBottom w:val="0"/>
      <w:divBdr>
        <w:top w:val="none" w:sz="0" w:space="0" w:color="auto"/>
        <w:left w:val="none" w:sz="0" w:space="0" w:color="auto"/>
        <w:bottom w:val="none" w:sz="0" w:space="0" w:color="auto"/>
        <w:right w:val="none" w:sz="0" w:space="0" w:color="auto"/>
      </w:divBdr>
      <w:divsChild>
        <w:div w:id="1308438054">
          <w:marLeft w:val="0"/>
          <w:marRight w:val="0"/>
          <w:marTop w:val="0"/>
          <w:marBottom w:val="0"/>
          <w:divBdr>
            <w:top w:val="none" w:sz="0" w:space="0" w:color="auto"/>
            <w:left w:val="none" w:sz="0" w:space="0" w:color="auto"/>
            <w:bottom w:val="none" w:sz="0" w:space="0" w:color="auto"/>
            <w:right w:val="none" w:sz="0" w:space="0" w:color="auto"/>
          </w:divBdr>
          <w:divsChild>
            <w:div w:id="392583476">
              <w:marLeft w:val="0"/>
              <w:marRight w:val="0"/>
              <w:marTop w:val="0"/>
              <w:marBottom w:val="0"/>
              <w:divBdr>
                <w:top w:val="none" w:sz="0" w:space="0" w:color="auto"/>
                <w:left w:val="none" w:sz="0" w:space="0" w:color="auto"/>
                <w:bottom w:val="none" w:sz="0" w:space="0" w:color="auto"/>
                <w:right w:val="none" w:sz="0" w:space="0" w:color="auto"/>
              </w:divBdr>
              <w:divsChild>
                <w:div w:id="865607392">
                  <w:marLeft w:val="0"/>
                  <w:marRight w:val="0"/>
                  <w:marTop w:val="0"/>
                  <w:marBottom w:val="0"/>
                  <w:divBdr>
                    <w:top w:val="none" w:sz="0" w:space="0" w:color="auto"/>
                    <w:left w:val="none" w:sz="0" w:space="0" w:color="auto"/>
                    <w:bottom w:val="none" w:sz="0" w:space="0" w:color="auto"/>
                    <w:right w:val="none" w:sz="0" w:space="0" w:color="auto"/>
                  </w:divBdr>
                  <w:divsChild>
                    <w:div w:id="1986929811">
                      <w:marLeft w:val="0"/>
                      <w:marRight w:val="0"/>
                      <w:marTop w:val="0"/>
                      <w:marBottom w:val="0"/>
                      <w:divBdr>
                        <w:top w:val="none" w:sz="0" w:space="0" w:color="auto"/>
                        <w:left w:val="none" w:sz="0" w:space="0" w:color="auto"/>
                        <w:bottom w:val="none" w:sz="0" w:space="0" w:color="auto"/>
                        <w:right w:val="none" w:sz="0" w:space="0" w:color="auto"/>
                      </w:divBdr>
                      <w:divsChild>
                        <w:div w:id="721826579">
                          <w:marLeft w:val="0"/>
                          <w:marRight w:val="0"/>
                          <w:marTop w:val="0"/>
                          <w:marBottom w:val="0"/>
                          <w:divBdr>
                            <w:top w:val="none" w:sz="0" w:space="0" w:color="auto"/>
                            <w:left w:val="none" w:sz="0" w:space="0" w:color="auto"/>
                            <w:bottom w:val="none" w:sz="0" w:space="0" w:color="auto"/>
                            <w:right w:val="none" w:sz="0" w:space="0" w:color="auto"/>
                          </w:divBdr>
                          <w:divsChild>
                            <w:div w:id="353968601">
                              <w:marLeft w:val="0"/>
                              <w:marRight w:val="0"/>
                              <w:marTop w:val="0"/>
                              <w:marBottom w:val="0"/>
                              <w:divBdr>
                                <w:top w:val="none" w:sz="0" w:space="0" w:color="auto"/>
                                <w:left w:val="none" w:sz="0" w:space="0" w:color="auto"/>
                                <w:bottom w:val="none" w:sz="0" w:space="0" w:color="auto"/>
                                <w:right w:val="none" w:sz="0" w:space="0" w:color="auto"/>
                              </w:divBdr>
                              <w:divsChild>
                                <w:div w:id="2119257761">
                                  <w:marLeft w:val="0"/>
                                  <w:marRight w:val="0"/>
                                  <w:marTop w:val="0"/>
                                  <w:marBottom w:val="0"/>
                                  <w:divBdr>
                                    <w:top w:val="none" w:sz="0" w:space="0" w:color="auto"/>
                                    <w:left w:val="none" w:sz="0" w:space="0" w:color="auto"/>
                                    <w:bottom w:val="none" w:sz="0" w:space="0" w:color="auto"/>
                                    <w:right w:val="none" w:sz="0" w:space="0" w:color="auto"/>
                                  </w:divBdr>
                                </w:div>
                              </w:divsChild>
                            </w:div>
                            <w:div w:id="1755470939">
                              <w:marLeft w:val="0"/>
                              <w:marRight w:val="0"/>
                              <w:marTop w:val="120"/>
                              <w:marBottom w:val="0"/>
                              <w:divBdr>
                                <w:top w:val="none" w:sz="0" w:space="0" w:color="auto"/>
                                <w:left w:val="none" w:sz="0" w:space="0" w:color="auto"/>
                                <w:bottom w:val="none" w:sz="0" w:space="0" w:color="auto"/>
                                <w:right w:val="none" w:sz="0" w:space="0" w:color="auto"/>
                              </w:divBdr>
                              <w:divsChild>
                                <w:div w:id="155925300">
                                  <w:marLeft w:val="0"/>
                                  <w:marRight w:val="240"/>
                                  <w:marTop w:val="0"/>
                                  <w:marBottom w:val="0"/>
                                  <w:divBdr>
                                    <w:top w:val="none" w:sz="0" w:space="0" w:color="auto"/>
                                    <w:left w:val="none" w:sz="0" w:space="0" w:color="auto"/>
                                    <w:bottom w:val="none" w:sz="0" w:space="0" w:color="auto"/>
                                    <w:right w:val="none" w:sz="0" w:space="0" w:color="auto"/>
                                  </w:divBdr>
                                </w:div>
                                <w:div w:id="135032966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514118">
      <w:bodyDiv w:val="1"/>
      <w:marLeft w:val="0"/>
      <w:marRight w:val="0"/>
      <w:marTop w:val="0"/>
      <w:marBottom w:val="0"/>
      <w:divBdr>
        <w:top w:val="none" w:sz="0" w:space="0" w:color="auto"/>
        <w:left w:val="none" w:sz="0" w:space="0" w:color="auto"/>
        <w:bottom w:val="none" w:sz="0" w:space="0" w:color="auto"/>
        <w:right w:val="none" w:sz="0" w:space="0" w:color="auto"/>
      </w:divBdr>
      <w:divsChild>
        <w:div w:id="864486660">
          <w:marLeft w:val="0"/>
          <w:marRight w:val="0"/>
          <w:marTop w:val="0"/>
          <w:marBottom w:val="0"/>
          <w:divBdr>
            <w:top w:val="none" w:sz="0" w:space="0" w:color="auto"/>
            <w:left w:val="none" w:sz="0" w:space="0" w:color="auto"/>
            <w:bottom w:val="none" w:sz="0" w:space="0" w:color="auto"/>
            <w:right w:val="none" w:sz="0" w:space="0" w:color="auto"/>
          </w:divBdr>
          <w:divsChild>
            <w:div w:id="447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83330">
      <w:bodyDiv w:val="1"/>
      <w:marLeft w:val="0"/>
      <w:marRight w:val="0"/>
      <w:marTop w:val="0"/>
      <w:marBottom w:val="0"/>
      <w:divBdr>
        <w:top w:val="none" w:sz="0" w:space="0" w:color="auto"/>
        <w:left w:val="none" w:sz="0" w:space="0" w:color="auto"/>
        <w:bottom w:val="none" w:sz="0" w:space="0" w:color="auto"/>
        <w:right w:val="none" w:sz="0" w:space="0" w:color="auto"/>
      </w:divBdr>
      <w:divsChild>
        <w:div w:id="1972974759">
          <w:marLeft w:val="0"/>
          <w:marRight w:val="0"/>
          <w:marTop w:val="0"/>
          <w:marBottom w:val="0"/>
          <w:divBdr>
            <w:top w:val="none" w:sz="0" w:space="0" w:color="auto"/>
            <w:left w:val="none" w:sz="0" w:space="0" w:color="auto"/>
            <w:bottom w:val="none" w:sz="0" w:space="0" w:color="auto"/>
            <w:right w:val="none" w:sz="0" w:space="0" w:color="auto"/>
          </w:divBdr>
          <w:divsChild>
            <w:div w:id="1660158706">
              <w:marLeft w:val="0"/>
              <w:marRight w:val="0"/>
              <w:marTop w:val="0"/>
              <w:marBottom w:val="0"/>
              <w:divBdr>
                <w:top w:val="none" w:sz="0" w:space="0" w:color="auto"/>
                <w:left w:val="none" w:sz="0" w:space="0" w:color="auto"/>
                <w:bottom w:val="none" w:sz="0" w:space="0" w:color="auto"/>
                <w:right w:val="none" w:sz="0" w:space="0" w:color="auto"/>
              </w:divBdr>
              <w:divsChild>
                <w:div w:id="496962456">
                  <w:marLeft w:val="0"/>
                  <w:marRight w:val="0"/>
                  <w:marTop w:val="0"/>
                  <w:marBottom w:val="0"/>
                  <w:divBdr>
                    <w:top w:val="none" w:sz="0" w:space="0" w:color="auto"/>
                    <w:left w:val="none" w:sz="0" w:space="0" w:color="auto"/>
                    <w:bottom w:val="none" w:sz="0" w:space="0" w:color="auto"/>
                    <w:right w:val="none" w:sz="0" w:space="0" w:color="auto"/>
                  </w:divBdr>
                  <w:divsChild>
                    <w:div w:id="1730611071">
                      <w:marLeft w:val="0"/>
                      <w:marRight w:val="0"/>
                      <w:marTop w:val="0"/>
                      <w:marBottom w:val="0"/>
                      <w:divBdr>
                        <w:top w:val="none" w:sz="0" w:space="0" w:color="auto"/>
                        <w:left w:val="none" w:sz="0" w:space="0" w:color="auto"/>
                        <w:bottom w:val="none" w:sz="0" w:space="0" w:color="auto"/>
                        <w:right w:val="none" w:sz="0" w:space="0" w:color="auto"/>
                      </w:divBdr>
                      <w:divsChild>
                        <w:div w:id="1830319695">
                          <w:marLeft w:val="0"/>
                          <w:marRight w:val="0"/>
                          <w:marTop w:val="0"/>
                          <w:marBottom w:val="0"/>
                          <w:divBdr>
                            <w:top w:val="none" w:sz="0" w:space="0" w:color="auto"/>
                            <w:left w:val="none" w:sz="0" w:space="0" w:color="auto"/>
                            <w:bottom w:val="none" w:sz="0" w:space="0" w:color="auto"/>
                            <w:right w:val="none" w:sz="0" w:space="0" w:color="auto"/>
                          </w:divBdr>
                          <w:divsChild>
                            <w:div w:id="69542144">
                              <w:marLeft w:val="0"/>
                              <w:marRight w:val="0"/>
                              <w:marTop w:val="0"/>
                              <w:marBottom w:val="0"/>
                              <w:divBdr>
                                <w:top w:val="none" w:sz="0" w:space="0" w:color="auto"/>
                                <w:left w:val="none" w:sz="0" w:space="0" w:color="auto"/>
                                <w:bottom w:val="none" w:sz="0" w:space="0" w:color="auto"/>
                                <w:right w:val="none" w:sz="0" w:space="0" w:color="auto"/>
                              </w:divBdr>
                            </w:div>
                            <w:div w:id="111436956">
                              <w:marLeft w:val="0"/>
                              <w:marRight w:val="0"/>
                              <w:marTop w:val="0"/>
                              <w:marBottom w:val="0"/>
                              <w:divBdr>
                                <w:top w:val="none" w:sz="0" w:space="0" w:color="auto"/>
                                <w:left w:val="none" w:sz="0" w:space="0" w:color="auto"/>
                                <w:bottom w:val="none" w:sz="0" w:space="0" w:color="auto"/>
                                <w:right w:val="none" w:sz="0" w:space="0" w:color="auto"/>
                              </w:divBdr>
                              <w:divsChild>
                                <w:div w:id="1294019554">
                                  <w:marLeft w:val="0"/>
                                  <w:marRight w:val="0"/>
                                  <w:marTop w:val="0"/>
                                  <w:marBottom w:val="0"/>
                                  <w:divBdr>
                                    <w:top w:val="none" w:sz="0" w:space="0" w:color="auto"/>
                                    <w:left w:val="none" w:sz="0" w:space="0" w:color="auto"/>
                                    <w:bottom w:val="none" w:sz="0" w:space="0" w:color="auto"/>
                                    <w:right w:val="none" w:sz="0" w:space="0" w:color="auto"/>
                                  </w:divBdr>
                                  <w:divsChild>
                                    <w:div w:id="3018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521187">
                  <w:marLeft w:val="0"/>
                  <w:marRight w:val="0"/>
                  <w:marTop w:val="0"/>
                  <w:marBottom w:val="0"/>
                  <w:divBdr>
                    <w:top w:val="none" w:sz="0" w:space="0" w:color="auto"/>
                    <w:left w:val="none" w:sz="0" w:space="0" w:color="auto"/>
                    <w:bottom w:val="none" w:sz="0" w:space="0" w:color="auto"/>
                    <w:right w:val="none" w:sz="0" w:space="0" w:color="auto"/>
                  </w:divBdr>
                  <w:divsChild>
                    <w:div w:id="521820695">
                      <w:marLeft w:val="0"/>
                      <w:marRight w:val="0"/>
                      <w:marTop w:val="0"/>
                      <w:marBottom w:val="0"/>
                      <w:divBdr>
                        <w:top w:val="none" w:sz="0" w:space="0" w:color="auto"/>
                        <w:left w:val="none" w:sz="0" w:space="0" w:color="auto"/>
                        <w:bottom w:val="none" w:sz="0" w:space="0" w:color="auto"/>
                        <w:right w:val="none" w:sz="0" w:space="0" w:color="auto"/>
                      </w:divBdr>
                      <w:divsChild>
                        <w:div w:id="211769459">
                          <w:marLeft w:val="0"/>
                          <w:marRight w:val="0"/>
                          <w:marTop w:val="0"/>
                          <w:marBottom w:val="0"/>
                          <w:divBdr>
                            <w:top w:val="single" w:sz="6" w:space="12" w:color="999999"/>
                            <w:left w:val="single" w:sz="6" w:space="12" w:color="999999"/>
                            <w:bottom w:val="single" w:sz="6" w:space="12" w:color="999999"/>
                            <w:right w:val="single" w:sz="6" w:space="12" w:color="999999"/>
                          </w:divBdr>
                          <w:divsChild>
                            <w:div w:id="2063821989">
                              <w:marLeft w:val="0"/>
                              <w:marRight w:val="0"/>
                              <w:marTop w:val="0"/>
                              <w:marBottom w:val="0"/>
                              <w:divBdr>
                                <w:top w:val="none" w:sz="0" w:space="0" w:color="auto"/>
                                <w:left w:val="none" w:sz="0" w:space="0" w:color="auto"/>
                                <w:bottom w:val="none" w:sz="0" w:space="0" w:color="auto"/>
                                <w:right w:val="none" w:sz="0" w:space="0" w:color="auto"/>
                              </w:divBdr>
                            </w:div>
                          </w:divsChild>
                        </w:div>
                        <w:div w:id="1667247180">
                          <w:marLeft w:val="0"/>
                          <w:marRight w:val="0"/>
                          <w:marTop w:val="0"/>
                          <w:marBottom w:val="0"/>
                          <w:divBdr>
                            <w:top w:val="none" w:sz="0" w:space="0" w:color="auto"/>
                            <w:left w:val="none" w:sz="0" w:space="0" w:color="auto"/>
                            <w:bottom w:val="none" w:sz="0" w:space="0" w:color="auto"/>
                            <w:right w:val="none" w:sz="0" w:space="0" w:color="auto"/>
                          </w:divBdr>
                        </w:div>
                        <w:div w:id="1712415478">
                          <w:marLeft w:val="0"/>
                          <w:marRight w:val="0"/>
                          <w:marTop w:val="30"/>
                          <w:marBottom w:val="0"/>
                          <w:divBdr>
                            <w:top w:val="none" w:sz="0" w:space="0" w:color="auto"/>
                            <w:left w:val="none" w:sz="0" w:space="0" w:color="auto"/>
                            <w:bottom w:val="none" w:sz="0" w:space="0" w:color="auto"/>
                            <w:right w:val="none" w:sz="0" w:space="0" w:color="auto"/>
                          </w:divBdr>
                          <w:divsChild>
                            <w:div w:id="1250624912">
                              <w:marLeft w:val="12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ttdq.com/protheses.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ottdq.com/protheses.php"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ottdq.com/protheses.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B2DF9C5-317A-46B9-84F6-256B0BEA1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3694</Words>
  <Characters>20323</Characters>
  <Application>Microsoft Office Word</Application>
  <DocSecurity>0</DocSecurity>
  <Lines>169</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qau</dc:creator>
  <cp:lastModifiedBy>hp</cp:lastModifiedBy>
  <cp:revision>4</cp:revision>
  <cp:lastPrinted>2010-11-03T12:49:00Z</cp:lastPrinted>
  <dcterms:created xsi:type="dcterms:W3CDTF">2017-06-26T13:27:00Z</dcterms:created>
  <dcterms:modified xsi:type="dcterms:W3CDTF">2017-06-27T09:03:00Z</dcterms:modified>
</cp:coreProperties>
</file>