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EDECE4"/>
        <w:tblCellMar>
          <w:left w:w="0" w:type="dxa"/>
          <w:right w:w="0" w:type="dxa"/>
        </w:tblCellMar>
        <w:tblLook w:val="04A0"/>
      </w:tblPr>
      <w:tblGrid>
        <w:gridCol w:w="7661"/>
      </w:tblGrid>
      <w:tr w:rsidR="00770F6E" w:rsidRPr="00BD0F19" w:rsidTr="001A2794">
        <w:trPr>
          <w:tblCellSpacing w:w="0" w:type="dxa"/>
        </w:trPr>
        <w:tc>
          <w:tcPr>
            <w:tcW w:w="0" w:type="auto"/>
            <w:shd w:val="clear" w:color="auto" w:fill="868686"/>
            <w:vAlign w:val="center"/>
            <w:hideMark/>
          </w:tcPr>
          <w:p w:rsidR="00770F6E" w:rsidRPr="00BD0F19" w:rsidRDefault="00770F6E" w:rsidP="001A27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D0F19">
              <w:rPr>
                <w:rFonts w:ascii="Arial" w:eastAsia="Times New Roman" w:hAnsi="Arial" w:cs="Arial"/>
                <w:lang w:eastAsia="fr-FR"/>
              </w:rPr>
              <w:t>Recherche en cours</w:t>
            </w:r>
          </w:p>
        </w:tc>
      </w:tr>
      <w:tr w:rsidR="00770F6E" w:rsidRPr="00BD0F19" w:rsidTr="001A2794">
        <w:trPr>
          <w:tblCellSpacing w:w="0" w:type="dxa"/>
        </w:trPr>
        <w:tc>
          <w:tcPr>
            <w:tcW w:w="0" w:type="auto"/>
            <w:shd w:val="clear" w:color="auto" w:fill="EDECE4"/>
            <w:vAlign w:val="center"/>
            <w:hideMark/>
          </w:tcPr>
          <w:tbl>
            <w:tblPr>
              <w:tblW w:w="0" w:type="auto"/>
              <w:tblCellSpacing w:w="0" w:type="dxa"/>
              <w:tblInd w:w="75" w:type="dxa"/>
              <w:tblBorders>
                <w:top w:val="single" w:sz="6" w:space="0" w:color="97ACBD"/>
                <w:left w:val="single" w:sz="6" w:space="0" w:color="97ACBD"/>
                <w:bottom w:val="single" w:sz="2" w:space="0" w:color="97ACBD"/>
                <w:right w:val="single" w:sz="2" w:space="0" w:color="97ACB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75"/>
              <w:gridCol w:w="6000"/>
            </w:tblGrid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Etablissement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Université de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Bouira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-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Akli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Mohand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Ouelhadj</w:t>
                  </w:r>
                  <w:proofErr w:type="spellEnd"/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Affiliation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Département de Langue et Culture Arabe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Auteur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كنان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, سعد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Directeur de thèse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اسماعيل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جبارة</w:t>
                  </w: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(Docteur)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Filière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Etudes critiques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Diplôme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Doctorat LMD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Titre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توظيف التراث الديني في الشعر الجزائري الحديث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Mots clés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توظيف</w:t>
                  </w:r>
                  <w:proofErr w:type="gram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،التراث</w:t>
                  </w:r>
                  <w:proofErr w:type="gram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،الديني،الشعر،الجزائري،الحديث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Résumé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يعد الموروث الديني أحد العناصر البارزة في مسار الشعر الجزائري الحديث و المؤثر تأثيرا مباشرا على الوقائع التاريخية المخلدة لذاكرة الشعب الجزائري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سواءا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كان إبان الاحتلال الأجنبي الغاشم أو بعد نيله للحرية و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الإستقلال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، و هذا ما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توخيناه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في بحثنا هذا ، فهو الكشف عن ما تضمنه الشعر الجزائري الحديث من موروث ديني، لارتباطه بجذور الحضارة الإسلامية و قيمها الإنسانية الرفيعة ، و لتأثير القرآن الكريم في النفوس العربية التي انجذبت بفكرها نحو كلماته و أسلوبه، أثر واضح في الشعر ، و قد ارتأينا من خلال دراساتنا المسبقة للشعر الجزائري الحديث أن نشتغل و نبحث في جوانب هذا الموضوع فكان بحثنا هذا الموسوم ب : توظيف التراث الديني في الشعر الجزائري الحديث . ومن خلال ما سبق ذكره نجد أنفسنا أمام مجموعة من التساؤلات نبرزها في الإشكالية </w:t>
                  </w:r>
                  <w:proofErr w:type="gram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التالية :</w:t>
                  </w:r>
                  <w:proofErr w:type="gram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كيف تجلى توظيف التراث الديني في الشعر الجزائري الحديث ؟ و </w:t>
                  </w:r>
                  <w:proofErr w:type="spellStart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>ماهي</w:t>
                  </w:r>
                  <w:proofErr w:type="spellEnd"/>
                  <w:r w:rsidRPr="00BD0F19">
                    <w:rPr>
                      <w:rFonts w:ascii="Times New Roman" w:eastAsia="Times New Roman" w:hAnsi="Times New Roman" w:cs="Times New Roman"/>
                      <w:rtl/>
                      <w:lang w:eastAsia="fr-FR"/>
                    </w:rPr>
                    <w:t xml:space="preserve"> مظاهره الفنية والجمالية؟ وأهم الملامح الجمالية التي برزت في الشعر الجزائري الحديث من خلال توظيف التراث الديني ؟</w:t>
                  </w: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.</w:t>
                  </w:r>
                </w:p>
              </w:tc>
            </w:tr>
            <w:tr w:rsidR="00770F6E" w:rsidRPr="00BD0F19" w:rsidTr="001A2794">
              <w:trPr>
                <w:tblCellSpacing w:w="0" w:type="dxa"/>
              </w:trPr>
              <w:tc>
                <w:tcPr>
                  <w:tcW w:w="1575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Statut</w:t>
                  </w:r>
                </w:p>
              </w:tc>
              <w:tc>
                <w:tcPr>
                  <w:tcW w:w="6000" w:type="dxa"/>
                  <w:tcBorders>
                    <w:top w:val="single" w:sz="2" w:space="0" w:color="97ACBD"/>
                    <w:left w:val="single" w:sz="2" w:space="0" w:color="97ACBD"/>
                    <w:bottom w:val="single" w:sz="6" w:space="0" w:color="97ACBD"/>
                    <w:right w:val="single" w:sz="6" w:space="0" w:color="97ACBD"/>
                  </w:tcBorders>
                  <w:hideMark/>
                </w:tcPr>
                <w:p w:rsidR="00770F6E" w:rsidRPr="00BD0F19" w:rsidRDefault="00770F6E" w:rsidP="001A279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0F19">
                    <w:rPr>
                      <w:rFonts w:ascii="Times New Roman" w:eastAsia="Times New Roman" w:hAnsi="Times New Roman" w:cs="Times New Roman"/>
                      <w:lang w:eastAsia="fr-FR"/>
                    </w:rPr>
                    <w:t>Validé</w:t>
                  </w:r>
                </w:p>
              </w:tc>
            </w:tr>
          </w:tbl>
          <w:p w:rsidR="00770F6E" w:rsidRPr="00BD0F19" w:rsidRDefault="00770F6E" w:rsidP="001A279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770F6E" w:rsidRPr="00BD0F19" w:rsidRDefault="00770F6E" w:rsidP="00770F6E">
      <w:pPr>
        <w:spacing w:after="0" w:line="240" w:lineRule="auto"/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97ACBD"/>
          <w:left w:val="single" w:sz="6" w:space="0" w:color="97ACBD"/>
          <w:bottom w:val="single" w:sz="2" w:space="0" w:color="97ACBD"/>
          <w:right w:val="single" w:sz="2" w:space="0" w:color="97ACB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6"/>
        <w:gridCol w:w="2205"/>
      </w:tblGrid>
      <w:tr w:rsidR="00770F6E" w:rsidRPr="00BD0F19" w:rsidTr="001A2794">
        <w:trPr>
          <w:trHeight w:val="300"/>
          <w:tblCellSpacing w:w="0" w:type="dxa"/>
          <w:jc w:val="center"/>
        </w:trPr>
        <w:tc>
          <w:tcPr>
            <w:tcW w:w="2205" w:type="dxa"/>
            <w:shd w:val="clear" w:color="auto" w:fill="FFFFFF"/>
            <w:vAlign w:val="center"/>
            <w:hideMark/>
          </w:tcPr>
          <w:p w:rsidR="00770F6E" w:rsidRPr="00BD0F19" w:rsidRDefault="00770F6E" w:rsidP="001A279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F6E" w:rsidRPr="00BD0F19" w:rsidRDefault="00770F6E" w:rsidP="001A279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05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0F6E" w:rsidRPr="00BD0F19" w:rsidRDefault="00770F6E" w:rsidP="001A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hyperlink r:id="rId4" w:tooltip="format unimarc" w:history="1">
              <w:r w:rsidRPr="00BD0F19">
                <w:rPr>
                  <w:rFonts w:ascii="Arial" w:eastAsia="Times New Roman" w:hAnsi="Arial" w:cs="Arial"/>
                  <w:b/>
                  <w:bCs/>
                  <w:color w:val="000099"/>
                  <w:lang w:eastAsia="fr-FR"/>
                </w:rPr>
                <w:t xml:space="preserve">format </w:t>
              </w:r>
              <w:proofErr w:type="spellStart"/>
              <w:r w:rsidRPr="00BD0F19">
                <w:rPr>
                  <w:rFonts w:ascii="Arial" w:eastAsia="Times New Roman" w:hAnsi="Arial" w:cs="Arial"/>
                  <w:b/>
                  <w:bCs/>
                  <w:color w:val="000099"/>
                  <w:lang w:eastAsia="fr-FR"/>
                </w:rPr>
                <w:t>unimarc</w:t>
              </w:r>
              <w:proofErr w:type="spellEnd"/>
            </w:hyperlink>
          </w:p>
        </w:tc>
      </w:tr>
    </w:tbl>
    <w:p w:rsidR="00A55585" w:rsidRDefault="00A55585"/>
    <w:sectPr w:rsidR="00A55585" w:rsidSect="00A5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F6E"/>
    <w:rsid w:val="00770F6E"/>
    <w:rsid w:val="00A5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-pnst-cerist-dz.www.sndl1.arn.dz/unimarc.php?id=8999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2019-10-07T10:01:00Z</dcterms:created>
  <dcterms:modified xsi:type="dcterms:W3CDTF">2019-10-07T10:01:00Z</dcterms:modified>
</cp:coreProperties>
</file>