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62C" w:rsidRPr="00BC262C" w:rsidRDefault="00BC262C" w:rsidP="00BC262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30"/>
          <w:szCs w:val="30"/>
          <w:lang w:eastAsia="fr-FR"/>
        </w:rPr>
      </w:pPr>
      <w:proofErr w:type="spellStart"/>
      <w:r w:rsidRPr="00BC262C">
        <w:rPr>
          <w:rFonts w:ascii="Arial" w:eastAsia="Times New Roman" w:hAnsi="Arial" w:cs="Arial"/>
          <w:color w:val="222222"/>
          <w:sz w:val="30"/>
          <w:szCs w:val="30"/>
          <w:lang w:eastAsia="fr-FR"/>
        </w:rPr>
        <w:t>Fractionation</w:t>
      </w:r>
      <w:proofErr w:type="spellEnd"/>
      <w:r w:rsidRPr="00BC262C">
        <w:rPr>
          <w:rFonts w:ascii="Arial" w:eastAsia="Times New Roman" w:hAnsi="Arial" w:cs="Arial"/>
          <w:color w:val="222222"/>
          <w:sz w:val="30"/>
          <w:szCs w:val="30"/>
          <w:lang w:eastAsia="fr-FR"/>
        </w:rPr>
        <w:t xml:space="preserve"> of a </w:t>
      </w:r>
      <w:proofErr w:type="spellStart"/>
      <w:r w:rsidRPr="00BC262C">
        <w:rPr>
          <w:rFonts w:ascii="Arial" w:eastAsia="Times New Roman" w:hAnsi="Arial" w:cs="Arial"/>
          <w:color w:val="222222"/>
          <w:sz w:val="30"/>
          <w:szCs w:val="30"/>
          <w:lang w:eastAsia="fr-FR"/>
        </w:rPr>
        <w:t>Red</w:t>
      </w:r>
      <w:proofErr w:type="spellEnd"/>
      <w:r w:rsidRPr="00BC262C">
        <w:rPr>
          <w:rFonts w:ascii="Arial" w:eastAsia="Times New Roman" w:hAnsi="Arial" w:cs="Arial"/>
          <w:color w:val="222222"/>
          <w:sz w:val="30"/>
          <w:szCs w:val="30"/>
          <w:lang w:eastAsia="fr-FR"/>
        </w:rPr>
        <w:t xml:space="preserve"> </w:t>
      </w:r>
      <w:proofErr w:type="spellStart"/>
      <w:r w:rsidRPr="00BC262C">
        <w:rPr>
          <w:rFonts w:ascii="Arial" w:eastAsia="Times New Roman" w:hAnsi="Arial" w:cs="Arial"/>
          <w:color w:val="222222"/>
          <w:sz w:val="30"/>
          <w:szCs w:val="30"/>
          <w:lang w:eastAsia="fr-FR"/>
        </w:rPr>
        <w:t>Grape</w:t>
      </w:r>
      <w:proofErr w:type="spellEnd"/>
      <w:r w:rsidRPr="00BC262C">
        <w:rPr>
          <w:rFonts w:ascii="Arial" w:eastAsia="Times New Roman" w:hAnsi="Arial" w:cs="Arial"/>
          <w:color w:val="222222"/>
          <w:sz w:val="30"/>
          <w:szCs w:val="30"/>
          <w:lang w:eastAsia="fr-FR"/>
        </w:rPr>
        <w:t xml:space="preserve"> Marc </w:t>
      </w:r>
      <w:proofErr w:type="spellStart"/>
      <w:r w:rsidRPr="00BC262C">
        <w:rPr>
          <w:rFonts w:ascii="Arial" w:eastAsia="Times New Roman" w:hAnsi="Arial" w:cs="Arial"/>
          <w:color w:val="222222"/>
          <w:sz w:val="30"/>
          <w:szCs w:val="30"/>
          <w:lang w:eastAsia="fr-FR"/>
        </w:rPr>
        <w:t>Extract</w:t>
      </w:r>
      <w:proofErr w:type="spellEnd"/>
      <w:r w:rsidRPr="00BC262C">
        <w:rPr>
          <w:rFonts w:ascii="Arial" w:eastAsia="Times New Roman" w:hAnsi="Arial" w:cs="Arial"/>
          <w:color w:val="222222"/>
          <w:sz w:val="30"/>
          <w:szCs w:val="30"/>
          <w:lang w:eastAsia="fr-FR"/>
        </w:rPr>
        <w:t xml:space="preserve"> by </w:t>
      </w:r>
      <w:proofErr w:type="spellStart"/>
      <w:r w:rsidRPr="00BC262C">
        <w:rPr>
          <w:rFonts w:ascii="Arial" w:eastAsia="Times New Roman" w:hAnsi="Arial" w:cs="Arial"/>
          <w:color w:val="222222"/>
          <w:sz w:val="30"/>
          <w:szCs w:val="30"/>
          <w:lang w:eastAsia="fr-FR"/>
        </w:rPr>
        <w:t>Colloidal</w:t>
      </w:r>
      <w:proofErr w:type="spellEnd"/>
      <w:r w:rsidRPr="00BC262C">
        <w:rPr>
          <w:rFonts w:ascii="Arial" w:eastAsia="Times New Roman" w:hAnsi="Arial" w:cs="Arial"/>
          <w:color w:val="222222"/>
          <w:sz w:val="30"/>
          <w:szCs w:val="30"/>
          <w:lang w:eastAsia="fr-FR"/>
        </w:rPr>
        <w:t xml:space="preserve"> </w:t>
      </w:r>
      <w:proofErr w:type="spellStart"/>
      <w:r w:rsidRPr="00BC262C">
        <w:rPr>
          <w:rFonts w:ascii="Arial" w:eastAsia="Times New Roman" w:hAnsi="Arial" w:cs="Arial"/>
          <w:color w:val="222222"/>
          <w:sz w:val="30"/>
          <w:szCs w:val="30"/>
          <w:lang w:eastAsia="fr-FR"/>
        </w:rPr>
        <w:t>Gas</w:t>
      </w:r>
      <w:proofErr w:type="spellEnd"/>
      <w:r w:rsidRPr="00BC262C">
        <w:rPr>
          <w:rFonts w:ascii="Arial" w:eastAsia="Times New Roman" w:hAnsi="Arial" w:cs="Arial"/>
          <w:color w:val="222222"/>
          <w:sz w:val="30"/>
          <w:szCs w:val="30"/>
          <w:lang w:eastAsia="fr-FR"/>
        </w:rPr>
        <w:t xml:space="preserve"> </w:t>
      </w:r>
      <w:proofErr w:type="spellStart"/>
      <w:r w:rsidRPr="00BC262C">
        <w:rPr>
          <w:rFonts w:ascii="Arial" w:eastAsia="Times New Roman" w:hAnsi="Arial" w:cs="Arial"/>
          <w:color w:val="222222"/>
          <w:sz w:val="30"/>
          <w:szCs w:val="30"/>
          <w:lang w:eastAsia="fr-FR"/>
        </w:rPr>
        <w:t>Aphrons</w:t>
      </w:r>
      <w:proofErr w:type="spellEnd"/>
    </w:p>
    <w:p w:rsidR="00BC262C" w:rsidRPr="00BC262C" w:rsidRDefault="00BC262C" w:rsidP="00BC26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0"/>
          <w:szCs w:val="20"/>
          <w:lang w:eastAsia="fr-FR"/>
        </w:rPr>
      </w:pPr>
      <w:proofErr w:type="spellStart"/>
      <w:r w:rsidRPr="00BC262C">
        <w:rPr>
          <w:rFonts w:ascii="Arial" w:eastAsia="Times New Roman" w:hAnsi="Arial" w:cs="Arial"/>
          <w:color w:val="777777"/>
          <w:sz w:val="20"/>
          <w:szCs w:val="20"/>
          <w:lang w:eastAsia="fr-FR"/>
        </w:rPr>
        <w:t>Authors</w:t>
      </w:r>
      <w:proofErr w:type="spellEnd"/>
    </w:p>
    <w:p w:rsidR="00BC262C" w:rsidRPr="00BC262C" w:rsidRDefault="00BC262C" w:rsidP="00BC262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proofErr w:type="spellStart"/>
      <w:r w:rsidRPr="00BC262C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Giorgia</w:t>
      </w:r>
      <w:proofErr w:type="spellEnd"/>
      <w:r w:rsidRPr="00BC262C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</w:t>
      </w:r>
      <w:proofErr w:type="spellStart"/>
      <w:r w:rsidRPr="00BC262C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Spigno</w:t>
      </w:r>
      <w:proofErr w:type="spellEnd"/>
      <w:r w:rsidRPr="00BC262C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Farid </w:t>
      </w:r>
      <w:proofErr w:type="spellStart"/>
      <w:r w:rsidRPr="00BC262C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Dahmoune</w:t>
      </w:r>
      <w:proofErr w:type="spellEnd"/>
      <w:r w:rsidRPr="00BC262C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, </w:t>
      </w:r>
      <w:proofErr w:type="spellStart"/>
      <w:r w:rsidRPr="00BC262C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Khodir</w:t>
      </w:r>
      <w:proofErr w:type="spellEnd"/>
      <w:r w:rsidRPr="00BC262C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Madani, Paula </w:t>
      </w:r>
      <w:proofErr w:type="spellStart"/>
      <w:r w:rsidRPr="00BC262C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Jauregi</w:t>
      </w:r>
      <w:proofErr w:type="spellEnd"/>
    </w:p>
    <w:p w:rsidR="00BC262C" w:rsidRPr="00BC262C" w:rsidRDefault="00BC262C" w:rsidP="00BC26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0"/>
          <w:szCs w:val="20"/>
          <w:lang w:eastAsia="fr-FR"/>
        </w:rPr>
      </w:pPr>
      <w:r w:rsidRPr="00BC262C">
        <w:rPr>
          <w:rFonts w:ascii="Arial" w:eastAsia="Times New Roman" w:hAnsi="Arial" w:cs="Arial"/>
          <w:color w:val="777777"/>
          <w:sz w:val="20"/>
          <w:szCs w:val="20"/>
          <w:lang w:eastAsia="fr-FR"/>
        </w:rPr>
        <w:t>Publication date</w:t>
      </w:r>
    </w:p>
    <w:p w:rsidR="00BC262C" w:rsidRPr="00BC262C" w:rsidRDefault="00BC262C" w:rsidP="00BC262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BC262C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2013</w:t>
      </w:r>
    </w:p>
    <w:p w:rsidR="00BC262C" w:rsidRPr="00BC262C" w:rsidRDefault="00BC262C" w:rsidP="00BC26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0"/>
          <w:szCs w:val="20"/>
          <w:lang w:eastAsia="fr-FR"/>
        </w:rPr>
      </w:pPr>
      <w:r w:rsidRPr="00BC262C">
        <w:rPr>
          <w:rFonts w:ascii="Arial" w:eastAsia="Times New Roman" w:hAnsi="Arial" w:cs="Arial"/>
          <w:color w:val="777777"/>
          <w:sz w:val="20"/>
          <w:szCs w:val="20"/>
          <w:lang w:eastAsia="fr-FR"/>
        </w:rPr>
        <w:t>Journal</w:t>
      </w:r>
    </w:p>
    <w:p w:rsidR="00BC262C" w:rsidRPr="00BC262C" w:rsidRDefault="00BC262C" w:rsidP="00BC262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BC262C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CHEMICAL ENGINEERING TRANSACTIONS</w:t>
      </w:r>
    </w:p>
    <w:p w:rsidR="00BC262C" w:rsidRPr="00BC262C" w:rsidRDefault="00BC262C" w:rsidP="00BC26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0"/>
          <w:szCs w:val="20"/>
          <w:lang w:eastAsia="fr-FR"/>
        </w:rPr>
      </w:pPr>
      <w:r w:rsidRPr="00BC262C">
        <w:rPr>
          <w:rFonts w:ascii="Arial" w:eastAsia="Times New Roman" w:hAnsi="Arial" w:cs="Arial"/>
          <w:color w:val="777777"/>
          <w:sz w:val="20"/>
          <w:szCs w:val="20"/>
          <w:lang w:eastAsia="fr-FR"/>
        </w:rPr>
        <w:t>Volume</w:t>
      </w:r>
    </w:p>
    <w:p w:rsidR="00BC262C" w:rsidRPr="00BC262C" w:rsidRDefault="00BC262C" w:rsidP="00BC262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BC262C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32</w:t>
      </w:r>
    </w:p>
    <w:p w:rsidR="00BC262C" w:rsidRPr="00BC262C" w:rsidRDefault="00BC262C" w:rsidP="00BC26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0"/>
          <w:szCs w:val="20"/>
          <w:lang w:eastAsia="fr-FR"/>
        </w:rPr>
      </w:pPr>
      <w:r w:rsidRPr="00BC262C">
        <w:rPr>
          <w:rFonts w:ascii="Arial" w:eastAsia="Times New Roman" w:hAnsi="Arial" w:cs="Arial"/>
          <w:color w:val="777777"/>
          <w:sz w:val="20"/>
          <w:szCs w:val="20"/>
          <w:lang w:eastAsia="fr-FR"/>
        </w:rPr>
        <w:t>Pages</w:t>
      </w:r>
    </w:p>
    <w:p w:rsidR="00BC262C" w:rsidRPr="00BC262C" w:rsidRDefault="00BC262C" w:rsidP="00BC262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BC262C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1903-1908</w:t>
      </w:r>
    </w:p>
    <w:p w:rsidR="00BC262C" w:rsidRPr="00BC262C" w:rsidRDefault="00BC262C" w:rsidP="00BC26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0"/>
          <w:szCs w:val="20"/>
          <w:lang w:eastAsia="fr-FR"/>
        </w:rPr>
      </w:pPr>
      <w:r w:rsidRPr="00BC262C">
        <w:rPr>
          <w:rFonts w:ascii="Arial" w:eastAsia="Times New Roman" w:hAnsi="Arial" w:cs="Arial"/>
          <w:color w:val="777777"/>
          <w:sz w:val="20"/>
          <w:szCs w:val="20"/>
          <w:lang w:eastAsia="fr-FR"/>
        </w:rPr>
        <w:t>Publisher</w:t>
      </w:r>
    </w:p>
    <w:p w:rsidR="00BC262C" w:rsidRPr="00BC262C" w:rsidRDefault="00BC262C" w:rsidP="00BC262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BC262C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The </w:t>
      </w:r>
      <w:proofErr w:type="spellStart"/>
      <w:r w:rsidRPr="00BC262C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Italian</w:t>
      </w:r>
      <w:proofErr w:type="spellEnd"/>
      <w:r w:rsidRPr="00BC262C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</w:t>
      </w:r>
      <w:proofErr w:type="spellStart"/>
      <w:r w:rsidRPr="00BC262C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Asso</w:t>
      </w:r>
      <w:proofErr w:type="spellEnd"/>
    </w:p>
    <w:p w:rsidR="00B805C2" w:rsidRDefault="00B805C2"/>
    <w:sectPr w:rsidR="00B805C2" w:rsidSect="00B80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262C"/>
    <w:rsid w:val="00B805C2"/>
    <w:rsid w:val="00BC2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5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4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66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2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5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6811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4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5281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5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31715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5264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1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84869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3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61219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215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REZGANE</dc:creator>
  <cp:lastModifiedBy>REZGANE</cp:lastModifiedBy>
  <cp:revision>1</cp:revision>
  <dcterms:created xsi:type="dcterms:W3CDTF">2019-12-03T10:08:00Z</dcterms:created>
  <dcterms:modified xsi:type="dcterms:W3CDTF">2019-12-03T10:08:00Z</dcterms:modified>
</cp:coreProperties>
</file>