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>
        <w:rPr>
          <w:rFonts w:ascii="Arial" w:eastAsia="Times New Roman" w:hAnsi="Arial" w:cs="Arial" w:hint="cs"/>
          <w:color w:val="222222"/>
          <w:sz w:val="30"/>
          <w:szCs w:val="30"/>
          <w:rtl/>
          <w:lang w:eastAsia="fr-FR"/>
        </w:rPr>
        <w:t>المبادرة</w:t>
      </w:r>
      <w:r w:rsidRPr="002D5E6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 xml:space="preserve"> اللغوية مفهومها </w:t>
      </w:r>
      <w:proofErr w:type="gramStart"/>
      <w:r w:rsidRPr="002D5E6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>وأقسامها</w:t>
      </w:r>
      <w:proofErr w:type="gramEnd"/>
      <w:r w:rsidRPr="002D5E6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 xml:space="preserve"> </w:t>
      </w:r>
      <w:r w:rsidRPr="002D5E67">
        <w:rPr>
          <w:rFonts w:ascii="Arial" w:eastAsia="Times New Roman" w:hAnsi="Arial" w:cs="Arial" w:hint="cs"/>
          <w:color w:val="222222"/>
          <w:sz w:val="30"/>
          <w:szCs w:val="30"/>
          <w:rtl/>
          <w:lang w:eastAsia="fr-FR"/>
        </w:rPr>
        <w:t>وأغراضها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 xml:space="preserve">عمر </w:t>
      </w:r>
      <w:proofErr w:type="spellStart"/>
      <w:r w:rsidRPr="002D5E6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بورنان</w:t>
      </w:r>
      <w:proofErr w:type="spellEnd"/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2020/3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Journal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مجلة الممارسات اللغة في الجزائر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Volume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11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Issue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01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Pages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112- 124</w:t>
      </w:r>
    </w:p>
    <w:p w:rsidR="002D5E67" w:rsidRPr="002D5E67" w:rsidRDefault="002D5E67" w:rsidP="002D5E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Publisher</w:t>
      </w:r>
    </w:p>
    <w:p w:rsidR="002D5E67" w:rsidRPr="002D5E67" w:rsidRDefault="002D5E67" w:rsidP="002D5E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D5E6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مخبر الممارسات اللغوية في الجزائر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2D5E67"/>
    <w:rsid w:val="0040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1</cp:revision>
  <dcterms:created xsi:type="dcterms:W3CDTF">2020-10-18T08:17:00Z</dcterms:created>
  <dcterms:modified xsi:type="dcterms:W3CDTF">2020-10-18T08:19:00Z</dcterms:modified>
</cp:coreProperties>
</file>